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5302FD" w14:textId="7DF6AB5F"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2"/>
      </w:r>
      <w:r w:rsidR="000049D8" w:rsidRPr="007A395D">
        <w:rPr>
          <w:rFonts w:ascii="Calibri" w:hAnsi="Calibri"/>
        </w:rPr>
        <w:t xml:space="preserve">  </w:t>
      </w:r>
      <w:r w:rsidR="009709DA">
        <w:rPr>
          <w:rFonts w:ascii="Calibri" w:hAnsi="Calibri"/>
        </w:rPr>
        <w:t>VTS</w:t>
      </w:r>
      <w:r w:rsidR="00215BC5">
        <w:rPr>
          <w:rFonts w:ascii="Calibri" w:hAnsi="Calibri"/>
        </w:rPr>
        <w:t>5</w:t>
      </w:r>
      <w:r w:rsidR="00737B46">
        <w:rPr>
          <w:rFonts w:ascii="Calibri" w:hAnsi="Calibri"/>
        </w:rPr>
        <w:t>7</w:t>
      </w:r>
      <w:r w:rsidRPr="007A395D">
        <w:rPr>
          <w:rFonts w:ascii="Calibri" w:hAnsi="Calibri"/>
        </w:rPr>
        <w:t>-</w:t>
      </w:r>
      <w:r w:rsidR="00B6183E">
        <w:rPr>
          <w:rFonts w:ascii="Calibri" w:hAnsi="Calibri"/>
        </w:rPr>
        <w:t>9.1.4</w:t>
      </w:r>
    </w:p>
    <w:p w14:paraId="5A14DE03" w14:textId="77777777" w:rsidR="00BF32F0" w:rsidRPr="007A395D" w:rsidRDefault="00BF32F0" w:rsidP="00FE5674">
      <w:pPr>
        <w:pStyle w:val="BodyText"/>
        <w:tabs>
          <w:tab w:val="left" w:pos="2835"/>
        </w:tabs>
        <w:rPr>
          <w:rFonts w:ascii="Calibri" w:hAnsi="Calibri"/>
        </w:rPr>
      </w:pPr>
    </w:p>
    <w:p w14:paraId="22E94D0E" w14:textId="77777777" w:rsidR="00D019CE" w:rsidRPr="007A395D" w:rsidRDefault="00D019CE" w:rsidP="00FE5674">
      <w:pPr>
        <w:pStyle w:val="BodyText"/>
        <w:tabs>
          <w:tab w:val="left" w:pos="2835"/>
        </w:tabs>
        <w:rPr>
          <w:rFonts w:ascii="Calibri" w:hAnsi="Calibri"/>
        </w:rPr>
      </w:pPr>
    </w:p>
    <w:p w14:paraId="370CFB53" w14:textId="0056C39C"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14:paraId="78786733" w14:textId="1AF40011" w:rsidR="0080294B" w:rsidRPr="007A395D" w:rsidRDefault="0080294B" w:rsidP="00037DF4">
      <w:pPr>
        <w:pStyle w:val="BodyText"/>
        <w:tabs>
          <w:tab w:val="left" w:pos="1843"/>
        </w:tabs>
        <w:rPr>
          <w:rFonts w:ascii="Calibri" w:hAnsi="Calibri" w:cs="Arial"/>
          <w:b/>
          <w:sz w:val="24"/>
          <w:szCs w:val="24"/>
        </w:rPr>
      </w:pPr>
      <w:proofErr w:type="gramStart"/>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proofErr w:type="gramEnd"/>
      <w:r w:rsidR="00037DF4" w:rsidRPr="007A395D">
        <w:rPr>
          <w:rFonts w:ascii="Calibri" w:hAnsi="Calibri" w:cs="Arial"/>
        </w:rPr>
        <w:tab/>
      </w:r>
      <w:proofErr w:type="gramStart"/>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ENG</w:t>
      </w:r>
      <w:proofErr w:type="gramEnd"/>
      <w:r w:rsidRPr="007A395D">
        <w:rPr>
          <w:rFonts w:ascii="Calibri" w:hAnsi="Calibri" w:cs="Arial"/>
        </w:rPr>
        <w:tab/>
      </w:r>
      <w:r w:rsidRPr="007A395D">
        <w:rPr>
          <w:rFonts w:ascii="Calibri" w:hAnsi="Calibri" w:cs="Arial"/>
        </w:rPr>
        <w:tab/>
      </w:r>
      <w:proofErr w:type="gramStart"/>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proofErr w:type="gramEnd"/>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proofErr w:type="gramStart"/>
      <w:r w:rsidR="009E257E">
        <w:rPr>
          <w:rFonts w:ascii="Calibri" w:hAnsi="Calibri" w:cs="Arial"/>
          <w:b/>
          <w:sz w:val="24"/>
          <w:szCs w:val="24"/>
        </w:rPr>
        <w:t>X</w:t>
      </w:r>
      <w:r w:rsidRPr="007A395D">
        <w:rPr>
          <w:rFonts w:ascii="Calibri" w:hAnsi="Calibri" w:cs="Arial"/>
          <w:sz w:val="24"/>
          <w:szCs w:val="24"/>
        </w:rPr>
        <w:t xml:space="preserve">  Input</w:t>
      </w:r>
      <w:proofErr w:type="gramEnd"/>
    </w:p>
    <w:p w14:paraId="0BC79547" w14:textId="1E1649E6" w:rsidR="0080294B" w:rsidRPr="007A395D" w:rsidRDefault="009709DA" w:rsidP="00037DF4">
      <w:pPr>
        <w:pStyle w:val="BodyText"/>
        <w:tabs>
          <w:tab w:val="left" w:pos="1843"/>
        </w:tabs>
        <w:rPr>
          <w:rFonts w:ascii="Calibri" w:hAnsi="Calibri"/>
        </w:rPr>
      </w:pPr>
      <w:proofErr w:type="gramStart"/>
      <w:r w:rsidRPr="007A395D">
        <w:rPr>
          <w:rFonts w:ascii="Calibri" w:hAnsi="Calibri" w:cs="Arial"/>
          <w:b/>
          <w:sz w:val="24"/>
          <w:szCs w:val="24"/>
        </w:rPr>
        <w:t>□</w:t>
      </w:r>
      <w:r w:rsidR="0080294B" w:rsidRPr="007A395D">
        <w:rPr>
          <w:rFonts w:ascii="Calibri" w:hAnsi="Calibri" w:cs="Arial"/>
          <w:sz w:val="24"/>
          <w:szCs w:val="24"/>
        </w:rPr>
        <w:t xml:space="preserve">  </w:t>
      </w:r>
      <w:r w:rsidR="0080294B" w:rsidRPr="007A395D">
        <w:rPr>
          <w:rFonts w:ascii="Calibri" w:hAnsi="Calibri" w:cs="Arial"/>
        </w:rPr>
        <w:t>ENAV</w:t>
      </w:r>
      <w:proofErr w:type="gramEnd"/>
      <w:r w:rsidR="0080294B" w:rsidRPr="007A395D">
        <w:rPr>
          <w:rFonts w:ascii="Calibri" w:hAnsi="Calibri" w:cs="Arial"/>
          <w:b/>
          <w:sz w:val="24"/>
          <w:szCs w:val="24"/>
        </w:rPr>
        <w:tab/>
      </w:r>
      <w:proofErr w:type="gramStart"/>
      <w:r>
        <w:rPr>
          <w:rFonts w:ascii="Calibri" w:hAnsi="Calibri" w:cs="Arial"/>
          <w:b/>
          <w:sz w:val="24"/>
          <w:szCs w:val="24"/>
        </w:rPr>
        <w:t>X</w:t>
      </w:r>
      <w:r w:rsidR="0080294B" w:rsidRPr="007A395D">
        <w:rPr>
          <w:rFonts w:ascii="Calibri" w:hAnsi="Calibri" w:cs="Arial"/>
          <w:sz w:val="24"/>
          <w:szCs w:val="24"/>
        </w:rPr>
        <w:t xml:space="preserve">  </w:t>
      </w:r>
      <w:r w:rsidR="003D2DC1" w:rsidRPr="007A395D">
        <w:rPr>
          <w:rFonts w:ascii="Calibri" w:hAnsi="Calibri" w:cs="Arial"/>
        </w:rPr>
        <w:t>VTS</w:t>
      </w:r>
      <w:proofErr w:type="gramEnd"/>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proofErr w:type="gramStart"/>
      <w:r w:rsidR="00200241" w:rsidRPr="007A395D">
        <w:rPr>
          <w:rFonts w:ascii="Calibri" w:hAnsi="Calibri" w:cs="Arial"/>
          <w:b/>
          <w:sz w:val="24"/>
          <w:szCs w:val="24"/>
        </w:rPr>
        <w:t>□</w:t>
      </w:r>
      <w:r w:rsidR="0080294B" w:rsidRPr="007A395D">
        <w:rPr>
          <w:rFonts w:ascii="Calibri" w:hAnsi="Calibri" w:cs="Arial"/>
          <w:sz w:val="24"/>
          <w:szCs w:val="24"/>
        </w:rPr>
        <w:t xml:space="preserve">  Information</w:t>
      </w:r>
      <w:proofErr w:type="gramEnd"/>
    </w:p>
    <w:p w14:paraId="3E1C02C4" w14:textId="77777777" w:rsidR="0080294B" w:rsidRPr="007A395D" w:rsidRDefault="0080294B" w:rsidP="00FE5674">
      <w:pPr>
        <w:pStyle w:val="BodyText"/>
        <w:tabs>
          <w:tab w:val="left" w:pos="2835"/>
        </w:tabs>
        <w:rPr>
          <w:rFonts w:ascii="Calibri" w:hAnsi="Calibri"/>
        </w:rPr>
      </w:pPr>
    </w:p>
    <w:p w14:paraId="4DD25FD9" w14:textId="5FDFCFB2" w:rsidR="00A446C9" w:rsidRPr="007A395D" w:rsidRDefault="00A446C9" w:rsidP="00FE5674">
      <w:pPr>
        <w:pStyle w:val="BodyText"/>
        <w:tabs>
          <w:tab w:val="left" w:pos="2835"/>
        </w:tabs>
        <w:rPr>
          <w:rFonts w:ascii="Calibri" w:hAnsi="Calibri"/>
        </w:rPr>
      </w:pPr>
      <w:r w:rsidRPr="007A395D">
        <w:rPr>
          <w:rFonts w:ascii="Calibri" w:hAnsi="Calibri"/>
        </w:rPr>
        <w:t>Agenda item</w:t>
      </w:r>
      <w:r w:rsidR="00037DF4" w:rsidRPr="007A395D">
        <w:rPr>
          <w:rFonts w:ascii="Calibri" w:hAnsi="Calibri"/>
        </w:rPr>
        <w:t xml:space="preserve"> </w:t>
      </w:r>
      <w:r w:rsidR="00037DF4" w:rsidRPr="007A395D">
        <w:rPr>
          <w:rStyle w:val="FootnoteReference"/>
          <w:rFonts w:ascii="Calibri" w:hAnsi="Calibri"/>
          <w:sz w:val="22"/>
          <w:vertAlign w:val="superscript"/>
        </w:rPr>
        <w:footnoteReference w:id="3"/>
      </w:r>
      <w:r w:rsidR="001C44A3" w:rsidRPr="007A395D">
        <w:rPr>
          <w:rFonts w:ascii="Calibri" w:hAnsi="Calibri"/>
        </w:rPr>
        <w:tab/>
      </w:r>
      <w:r w:rsidR="0080294B" w:rsidRPr="007A395D">
        <w:rPr>
          <w:rFonts w:ascii="Calibri" w:hAnsi="Calibri"/>
        </w:rPr>
        <w:tab/>
      </w:r>
      <w:r w:rsidR="0080294B" w:rsidRPr="007A395D">
        <w:rPr>
          <w:rFonts w:ascii="Calibri" w:hAnsi="Calibri"/>
        </w:rPr>
        <w:tab/>
      </w:r>
      <w:r w:rsidR="00B6183E">
        <w:rPr>
          <w:rFonts w:ascii="Calibri" w:hAnsi="Calibri"/>
        </w:rPr>
        <w:t>9.1</w:t>
      </w:r>
    </w:p>
    <w:p w14:paraId="1AB3E246" w14:textId="7730D0B3" w:rsidR="00A446C9" w:rsidRPr="007A395D" w:rsidRDefault="0080294B" w:rsidP="00FE5674">
      <w:pPr>
        <w:pStyle w:val="BodyText"/>
        <w:tabs>
          <w:tab w:val="left" w:pos="2835"/>
        </w:tabs>
        <w:rPr>
          <w:rFonts w:ascii="Calibri" w:hAnsi="Calibri"/>
        </w:rPr>
      </w:pPr>
      <w:r w:rsidRPr="007A395D">
        <w:rPr>
          <w:rFonts w:ascii="Calibri" w:hAnsi="Calibri"/>
        </w:rPr>
        <w:t xml:space="preserve">Technical Domain / </w:t>
      </w:r>
      <w:r w:rsidR="00A446C9" w:rsidRPr="007A395D">
        <w:rPr>
          <w:rFonts w:ascii="Calibri" w:hAnsi="Calibri"/>
        </w:rPr>
        <w:t>Task Number</w:t>
      </w:r>
      <w:r w:rsidR="00037DF4" w:rsidRPr="007A395D">
        <w:rPr>
          <w:rFonts w:ascii="Calibri" w:hAnsi="Calibri"/>
        </w:rPr>
        <w:t xml:space="preserve"> </w:t>
      </w:r>
      <w:r w:rsidR="00037DF4" w:rsidRPr="007A395D">
        <w:rPr>
          <w:rFonts w:ascii="Calibri" w:hAnsi="Calibri"/>
          <w:vertAlign w:val="superscript"/>
        </w:rPr>
        <w:t>2</w:t>
      </w:r>
      <w:r w:rsidR="002A7F1F">
        <w:rPr>
          <w:rFonts w:ascii="Calibri" w:hAnsi="Calibri"/>
        </w:rPr>
        <w:tab/>
      </w:r>
      <w:r w:rsidR="00AB1EAC">
        <w:rPr>
          <w:rFonts w:ascii="Calibri" w:hAnsi="Calibri"/>
        </w:rPr>
        <w:t>Tasks 2.5.2 and 2.8.1</w:t>
      </w:r>
      <w:r w:rsidR="00880D46">
        <w:rPr>
          <w:rFonts w:ascii="Calibri" w:hAnsi="Calibri"/>
        </w:rPr>
        <w:t>, subtask 2.5.2.</w:t>
      </w:r>
      <w:r w:rsidR="00842E5D">
        <w:rPr>
          <w:rFonts w:ascii="Calibri" w:hAnsi="Calibri"/>
        </w:rPr>
        <w:t>d, subtask 2.5.2.e</w:t>
      </w:r>
    </w:p>
    <w:p w14:paraId="01FC5420" w14:textId="20E36EE1" w:rsidR="00362CD9" w:rsidRPr="007A395D" w:rsidRDefault="00362CD9" w:rsidP="00FE5674">
      <w:pPr>
        <w:pStyle w:val="BodyText"/>
        <w:tabs>
          <w:tab w:val="left" w:pos="2835"/>
        </w:tabs>
        <w:rPr>
          <w:rFonts w:ascii="Calibri" w:hAnsi="Calibri"/>
          <w:color w:val="FF0000"/>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80294B" w:rsidRPr="007A395D">
        <w:rPr>
          <w:rFonts w:ascii="Calibri" w:hAnsi="Calibri"/>
        </w:rPr>
        <w:tab/>
      </w:r>
      <w:r w:rsidR="0080294B" w:rsidRPr="007A395D">
        <w:rPr>
          <w:rFonts w:ascii="Calibri" w:hAnsi="Calibri"/>
        </w:rPr>
        <w:tab/>
      </w:r>
      <w:r w:rsidR="002A7F1F">
        <w:rPr>
          <w:rFonts w:ascii="Calibri" w:hAnsi="Calibri"/>
        </w:rPr>
        <w:t>Intersessional Group 2.</w:t>
      </w:r>
      <w:r w:rsidR="00CC351C">
        <w:rPr>
          <w:rFonts w:ascii="Calibri" w:hAnsi="Calibri"/>
        </w:rPr>
        <w:t>5</w:t>
      </w:r>
      <w:r w:rsidR="002A7F1F">
        <w:rPr>
          <w:rFonts w:ascii="Calibri" w:hAnsi="Calibri"/>
        </w:rPr>
        <w:t>.2</w:t>
      </w:r>
      <w:r w:rsidR="00CC351C">
        <w:rPr>
          <w:rFonts w:ascii="Calibri" w:hAnsi="Calibri"/>
        </w:rPr>
        <w:t xml:space="preserve"> and 2.8.1</w:t>
      </w:r>
    </w:p>
    <w:p w14:paraId="60BCC120" w14:textId="77777777" w:rsidR="0080294B" w:rsidRPr="007A395D" w:rsidRDefault="0080294B" w:rsidP="00FE5674">
      <w:pPr>
        <w:pStyle w:val="BodyText"/>
        <w:tabs>
          <w:tab w:val="left" w:pos="2835"/>
        </w:tabs>
        <w:rPr>
          <w:rFonts w:ascii="Calibri" w:hAnsi="Calibri"/>
        </w:rPr>
      </w:pPr>
    </w:p>
    <w:p w14:paraId="4834080C" w14:textId="1D22B873" w:rsidR="00A446C9" w:rsidRPr="00605E43" w:rsidRDefault="00A12765" w:rsidP="001D346E">
      <w:pPr>
        <w:pStyle w:val="Title"/>
        <w:rPr>
          <w:rFonts w:ascii="Calibri" w:hAnsi="Calibri"/>
          <w:color w:val="0070C0"/>
        </w:rPr>
      </w:pPr>
      <w:r>
        <w:rPr>
          <w:rFonts w:ascii="Calibri" w:hAnsi="Calibri"/>
          <w:color w:val="0070C0"/>
        </w:rPr>
        <w:t xml:space="preserve">Input from WG2 </w:t>
      </w:r>
      <w:r w:rsidR="001D346E">
        <w:rPr>
          <w:rFonts w:ascii="Calibri" w:hAnsi="Calibri"/>
          <w:color w:val="0070C0"/>
        </w:rPr>
        <w:t>I</w:t>
      </w:r>
      <w:r w:rsidR="001D346E" w:rsidRPr="001D346E">
        <w:rPr>
          <w:rFonts w:ascii="Calibri" w:hAnsi="Calibri"/>
          <w:color w:val="0070C0"/>
        </w:rPr>
        <w:t xml:space="preserve">ntersessional </w:t>
      </w:r>
      <w:r w:rsidR="001D346E">
        <w:rPr>
          <w:rFonts w:ascii="Calibri" w:hAnsi="Calibri"/>
          <w:color w:val="0070C0"/>
        </w:rPr>
        <w:t>M</w:t>
      </w:r>
      <w:r w:rsidR="001D346E" w:rsidRPr="001D346E">
        <w:rPr>
          <w:rFonts w:ascii="Calibri" w:hAnsi="Calibri"/>
          <w:color w:val="0070C0"/>
        </w:rPr>
        <w:t>eeting on Technical Service Specification</w:t>
      </w:r>
      <w:r w:rsidR="00842E5D">
        <w:rPr>
          <w:rFonts w:ascii="Calibri" w:hAnsi="Calibri"/>
          <w:color w:val="0070C0"/>
        </w:rPr>
        <w:t>s</w:t>
      </w:r>
      <w:r w:rsidR="00EC4707">
        <w:rPr>
          <w:rFonts w:ascii="Calibri" w:hAnsi="Calibri"/>
          <w:color w:val="0070C0"/>
        </w:rPr>
        <w:t xml:space="preserve"> and S-212</w:t>
      </w:r>
    </w:p>
    <w:p w14:paraId="0F258596" w14:textId="50FB6E37" w:rsidR="00A446C9" w:rsidRPr="00605E43" w:rsidRDefault="00A446C9" w:rsidP="00605E43">
      <w:pPr>
        <w:pStyle w:val="Heading1"/>
      </w:pPr>
      <w:r w:rsidRPr="00605E43">
        <w:t>Summary</w:t>
      </w:r>
    </w:p>
    <w:p w14:paraId="1D6475CF" w14:textId="4DD34576" w:rsidR="000610DD" w:rsidRDefault="00A3377E" w:rsidP="00B56BDF">
      <w:pPr>
        <w:pStyle w:val="BodyText"/>
        <w:rPr>
          <w:rFonts w:ascii="Calibri" w:hAnsi="Calibri"/>
        </w:rPr>
      </w:pPr>
      <w:r>
        <w:rPr>
          <w:rFonts w:ascii="Calibri" w:hAnsi="Calibri"/>
        </w:rPr>
        <w:t xml:space="preserve">Technical Working Group (WG2) decided during </w:t>
      </w:r>
      <w:r w:rsidR="00C75A9C">
        <w:rPr>
          <w:rFonts w:ascii="Calibri" w:hAnsi="Calibri"/>
        </w:rPr>
        <w:t>VTS5</w:t>
      </w:r>
      <w:r w:rsidR="00842E5D">
        <w:rPr>
          <w:rFonts w:ascii="Calibri" w:hAnsi="Calibri"/>
        </w:rPr>
        <w:t>8</w:t>
      </w:r>
      <w:r w:rsidR="00C75A9C">
        <w:rPr>
          <w:rFonts w:ascii="Calibri" w:hAnsi="Calibri"/>
        </w:rPr>
        <w:t xml:space="preserve"> that </w:t>
      </w:r>
      <w:r w:rsidR="000259B0">
        <w:rPr>
          <w:rFonts w:ascii="Calibri" w:hAnsi="Calibri"/>
        </w:rPr>
        <w:t>joint Task Group 2.5.2 and 2.8</w:t>
      </w:r>
      <w:r w:rsidR="00905C36">
        <w:rPr>
          <w:rFonts w:ascii="Calibri" w:hAnsi="Calibri"/>
        </w:rPr>
        <w:t xml:space="preserve">.1 should work intersessional </w:t>
      </w:r>
      <w:r w:rsidR="005271C3">
        <w:rPr>
          <w:rFonts w:ascii="Calibri" w:hAnsi="Calibri"/>
        </w:rPr>
        <w:t xml:space="preserve">on </w:t>
      </w:r>
      <w:r w:rsidR="00842E5D">
        <w:rPr>
          <w:rFonts w:ascii="Calibri" w:hAnsi="Calibri"/>
        </w:rPr>
        <w:t xml:space="preserve">the </w:t>
      </w:r>
      <w:r w:rsidR="005271C3">
        <w:rPr>
          <w:rFonts w:ascii="Calibri" w:hAnsi="Calibri"/>
        </w:rPr>
        <w:t>Service Specification</w:t>
      </w:r>
      <w:r w:rsidR="00842E5D">
        <w:rPr>
          <w:rFonts w:ascii="Calibri" w:hAnsi="Calibri"/>
        </w:rPr>
        <w:t>s</w:t>
      </w:r>
      <w:r w:rsidR="005271C3">
        <w:rPr>
          <w:rFonts w:ascii="Calibri" w:hAnsi="Calibri"/>
        </w:rPr>
        <w:t xml:space="preserve"> for </w:t>
      </w:r>
      <w:r w:rsidR="00842E5D">
        <w:rPr>
          <w:rFonts w:ascii="Calibri" w:hAnsi="Calibri"/>
        </w:rPr>
        <w:t>Under Keel Clearance</w:t>
      </w:r>
      <w:r w:rsidR="005271C3">
        <w:rPr>
          <w:rFonts w:ascii="Calibri" w:hAnsi="Calibri"/>
        </w:rPr>
        <w:t xml:space="preserve"> Service</w:t>
      </w:r>
      <w:r w:rsidR="00842E5D">
        <w:rPr>
          <w:rFonts w:ascii="Calibri" w:hAnsi="Calibri"/>
        </w:rPr>
        <w:t xml:space="preserve"> and VTS Information Service, it was also necessary to reserve some time for the development of the S-212 product specification. The j</w:t>
      </w:r>
      <w:r w:rsidR="00026D14">
        <w:rPr>
          <w:rFonts w:ascii="Calibri" w:hAnsi="Calibri"/>
        </w:rPr>
        <w:t xml:space="preserve">oint </w:t>
      </w:r>
      <w:r w:rsidR="00CD1494">
        <w:rPr>
          <w:rFonts w:ascii="Calibri" w:hAnsi="Calibri"/>
        </w:rPr>
        <w:t>intersessional</w:t>
      </w:r>
      <w:r w:rsidR="00026D14">
        <w:rPr>
          <w:rFonts w:ascii="Calibri" w:hAnsi="Calibri"/>
        </w:rPr>
        <w:t xml:space="preserve"> </w:t>
      </w:r>
      <w:r w:rsidR="00CD1494">
        <w:rPr>
          <w:rFonts w:ascii="Calibri" w:hAnsi="Calibri"/>
        </w:rPr>
        <w:t>g</w:t>
      </w:r>
      <w:r w:rsidR="00026D14">
        <w:rPr>
          <w:rFonts w:ascii="Calibri" w:hAnsi="Calibri"/>
        </w:rPr>
        <w:t xml:space="preserve">roup had </w:t>
      </w:r>
      <w:r w:rsidR="00F4261D">
        <w:rPr>
          <w:rFonts w:ascii="Calibri" w:hAnsi="Calibri"/>
        </w:rPr>
        <w:t xml:space="preserve">an </w:t>
      </w:r>
      <w:r w:rsidR="00026D14">
        <w:rPr>
          <w:rFonts w:ascii="Calibri" w:hAnsi="Calibri"/>
        </w:rPr>
        <w:t xml:space="preserve">online intersessional </w:t>
      </w:r>
      <w:r w:rsidR="00842E5D">
        <w:rPr>
          <w:rFonts w:ascii="Calibri" w:hAnsi="Calibri"/>
        </w:rPr>
        <w:t>26</w:t>
      </w:r>
      <w:r w:rsidR="00FE51A6" w:rsidRPr="00FE51A6">
        <w:rPr>
          <w:rFonts w:ascii="Calibri" w:hAnsi="Calibri"/>
          <w:vertAlign w:val="superscript"/>
        </w:rPr>
        <w:t>th</w:t>
      </w:r>
      <w:r w:rsidR="00FE51A6">
        <w:rPr>
          <w:rFonts w:ascii="Calibri" w:hAnsi="Calibri"/>
        </w:rPr>
        <w:t xml:space="preserve"> </w:t>
      </w:r>
      <w:r w:rsidR="00842E5D">
        <w:rPr>
          <w:rFonts w:ascii="Calibri" w:hAnsi="Calibri"/>
        </w:rPr>
        <w:t>November</w:t>
      </w:r>
      <w:r w:rsidR="00FE51A6">
        <w:rPr>
          <w:rFonts w:ascii="Calibri" w:hAnsi="Calibri"/>
        </w:rPr>
        <w:t xml:space="preserve"> 202</w:t>
      </w:r>
      <w:r w:rsidR="00842E5D">
        <w:rPr>
          <w:rFonts w:ascii="Calibri" w:hAnsi="Calibri"/>
        </w:rPr>
        <w:t>5</w:t>
      </w:r>
      <w:r w:rsidR="00FE51A6">
        <w:rPr>
          <w:rFonts w:ascii="Calibri" w:hAnsi="Calibri"/>
        </w:rPr>
        <w:t xml:space="preserve"> and face to face meeting in </w:t>
      </w:r>
      <w:r w:rsidR="00842E5D">
        <w:rPr>
          <w:rFonts w:ascii="Calibri" w:hAnsi="Calibri"/>
        </w:rPr>
        <w:t>Ostend</w:t>
      </w:r>
      <w:r w:rsidR="00201FFD">
        <w:rPr>
          <w:rFonts w:ascii="Calibri" w:hAnsi="Calibri"/>
        </w:rPr>
        <w:t xml:space="preserve"> </w:t>
      </w:r>
      <w:r w:rsidR="00842E5D">
        <w:rPr>
          <w:rFonts w:ascii="Calibri" w:hAnsi="Calibri"/>
        </w:rPr>
        <w:t>14</w:t>
      </w:r>
      <w:r w:rsidR="00201FFD">
        <w:rPr>
          <w:rFonts w:ascii="Calibri" w:hAnsi="Calibri"/>
        </w:rPr>
        <w:t>-</w:t>
      </w:r>
      <w:r w:rsidR="00842E5D">
        <w:rPr>
          <w:rFonts w:ascii="Calibri" w:hAnsi="Calibri"/>
        </w:rPr>
        <w:t>16</w:t>
      </w:r>
      <w:r w:rsidR="00201FFD">
        <w:rPr>
          <w:rFonts w:ascii="Calibri" w:hAnsi="Calibri"/>
        </w:rPr>
        <w:t xml:space="preserve"> January 202</w:t>
      </w:r>
      <w:r w:rsidR="00842E5D">
        <w:rPr>
          <w:rFonts w:ascii="Calibri" w:hAnsi="Calibri"/>
        </w:rPr>
        <w:t>6</w:t>
      </w:r>
      <w:r w:rsidR="00201FFD">
        <w:rPr>
          <w:rFonts w:ascii="Calibri" w:hAnsi="Calibri"/>
        </w:rPr>
        <w:t>.</w:t>
      </w:r>
      <w:r w:rsidR="00026D14">
        <w:rPr>
          <w:rFonts w:ascii="Calibri" w:hAnsi="Calibri"/>
        </w:rPr>
        <w:t xml:space="preserve"> </w:t>
      </w:r>
    </w:p>
    <w:p w14:paraId="3229EB0D" w14:textId="2B5EA5E3" w:rsidR="00E10EF3" w:rsidRDefault="00201FFD" w:rsidP="00B56BDF">
      <w:pPr>
        <w:pStyle w:val="BodyText"/>
        <w:rPr>
          <w:rFonts w:ascii="Calibri" w:hAnsi="Calibri"/>
        </w:rPr>
      </w:pPr>
      <w:r>
        <w:rPr>
          <w:rFonts w:ascii="Calibri" w:hAnsi="Calibri"/>
        </w:rPr>
        <w:t xml:space="preserve">This input paper </w:t>
      </w:r>
      <w:r w:rsidR="004F0409">
        <w:rPr>
          <w:rFonts w:ascii="Calibri" w:hAnsi="Calibri"/>
        </w:rPr>
        <w:t>describes</w:t>
      </w:r>
      <w:r w:rsidR="006F3261">
        <w:rPr>
          <w:rFonts w:ascii="Calibri" w:hAnsi="Calibri"/>
        </w:rPr>
        <w:t xml:space="preserve"> the </w:t>
      </w:r>
      <w:r w:rsidR="00801040">
        <w:rPr>
          <w:rFonts w:ascii="Calibri" w:hAnsi="Calibri"/>
        </w:rPr>
        <w:t>work done in intersessional meetings</w:t>
      </w:r>
      <w:r w:rsidR="009344D9">
        <w:rPr>
          <w:rFonts w:ascii="Calibri" w:hAnsi="Calibri"/>
        </w:rPr>
        <w:t xml:space="preserve"> </w:t>
      </w:r>
      <w:r w:rsidR="006F3261">
        <w:rPr>
          <w:rFonts w:ascii="Calibri" w:hAnsi="Calibri"/>
        </w:rPr>
        <w:t xml:space="preserve">and </w:t>
      </w:r>
      <w:r w:rsidR="00087665">
        <w:rPr>
          <w:rFonts w:ascii="Calibri" w:hAnsi="Calibri"/>
        </w:rPr>
        <w:t xml:space="preserve">the </w:t>
      </w:r>
      <w:r w:rsidR="009F156C">
        <w:rPr>
          <w:rFonts w:ascii="Calibri" w:hAnsi="Calibri"/>
        </w:rPr>
        <w:t>identified</w:t>
      </w:r>
      <w:r w:rsidR="007B4F09">
        <w:rPr>
          <w:rFonts w:ascii="Calibri" w:hAnsi="Calibri"/>
        </w:rPr>
        <w:t xml:space="preserve"> actions</w:t>
      </w:r>
      <w:r w:rsidR="00F4261D">
        <w:rPr>
          <w:rFonts w:ascii="Calibri" w:hAnsi="Calibri"/>
        </w:rPr>
        <w:t xml:space="preserve">. </w:t>
      </w:r>
      <w:r w:rsidR="00CA1B05">
        <w:rPr>
          <w:rFonts w:ascii="Calibri" w:hAnsi="Calibri"/>
        </w:rPr>
        <w:t>This input paper includes updated draft</w:t>
      </w:r>
      <w:r w:rsidR="00842E5D">
        <w:rPr>
          <w:rFonts w:ascii="Calibri" w:hAnsi="Calibri"/>
        </w:rPr>
        <w:t>s</w:t>
      </w:r>
      <w:r w:rsidR="00CA1B05">
        <w:rPr>
          <w:rFonts w:ascii="Calibri" w:hAnsi="Calibri"/>
        </w:rPr>
        <w:t xml:space="preserve"> of the Service Specification</w:t>
      </w:r>
      <w:r w:rsidR="00842E5D">
        <w:rPr>
          <w:rFonts w:ascii="Calibri" w:hAnsi="Calibri"/>
        </w:rPr>
        <w:t>s and the updated S-212 datamodel</w:t>
      </w:r>
      <w:r w:rsidR="00CA1B05">
        <w:rPr>
          <w:rFonts w:ascii="Calibri" w:hAnsi="Calibri"/>
        </w:rPr>
        <w:t xml:space="preserve"> as </w:t>
      </w:r>
      <w:r w:rsidR="00A47110">
        <w:rPr>
          <w:rFonts w:ascii="Calibri" w:hAnsi="Calibri"/>
        </w:rPr>
        <w:t>output</w:t>
      </w:r>
      <w:r w:rsidR="00CA1B05">
        <w:rPr>
          <w:rFonts w:ascii="Calibri" w:hAnsi="Calibri"/>
        </w:rPr>
        <w:t xml:space="preserve"> from</w:t>
      </w:r>
      <w:r w:rsidR="00B35701">
        <w:rPr>
          <w:rFonts w:ascii="Calibri" w:hAnsi="Calibri"/>
        </w:rPr>
        <w:t xml:space="preserve"> the</w:t>
      </w:r>
      <w:r w:rsidR="00CA1B05">
        <w:rPr>
          <w:rFonts w:ascii="Calibri" w:hAnsi="Calibri"/>
        </w:rPr>
        <w:t xml:space="preserve"> intersessional meeting</w:t>
      </w:r>
      <w:r w:rsidR="00B35701">
        <w:rPr>
          <w:rFonts w:ascii="Calibri" w:hAnsi="Calibri"/>
        </w:rPr>
        <w:t>s</w:t>
      </w:r>
      <w:r w:rsidR="00CA1B05">
        <w:rPr>
          <w:rFonts w:ascii="Calibri" w:hAnsi="Calibri"/>
        </w:rPr>
        <w:t>.</w:t>
      </w:r>
    </w:p>
    <w:p w14:paraId="4B46EC27" w14:textId="77777777" w:rsidR="00B35701" w:rsidRPr="007A395D" w:rsidRDefault="00B35701" w:rsidP="00B56BDF">
      <w:pPr>
        <w:pStyle w:val="BodyText"/>
        <w:rPr>
          <w:rFonts w:ascii="Calibri" w:hAnsi="Calibri"/>
        </w:rPr>
      </w:pPr>
    </w:p>
    <w:p w14:paraId="3ADF18EB" w14:textId="75EC679B" w:rsidR="003C797C" w:rsidRPr="009041F2" w:rsidRDefault="00BD4E6F" w:rsidP="00E55927">
      <w:pPr>
        <w:pStyle w:val="Heading2"/>
      </w:pPr>
      <w:r w:rsidRPr="00605E43">
        <w:t>Purpose</w:t>
      </w:r>
      <w:r w:rsidR="004D1D85" w:rsidRPr="00605E43">
        <w:t xml:space="preserve"> of the document</w:t>
      </w:r>
    </w:p>
    <w:p w14:paraId="702A39DF" w14:textId="7B429F05" w:rsidR="003C797C" w:rsidRDefault="003C797C" w:rsidP="00E55927">
      <w:pPr>
        <w:pStyle w:val="BodyText"/>
        <w:rPr>
          <w:rFonts w:ascii="Calibri" w:hAnsi="Calibri"/>
        </w:rPr>
      </w:pPr>
      <w:r w:rsidRPr="003C797C">
        <w:rPr>
          <w:rFonts w:ascii="Calibri" w:hAnsi="Calibri"/>
        </w:rPr>
        <w:t xml:space="preserve">The </w:t>
      </w:r>
      <w:r w:rsidR="00CC7EBD">
        <w:rPr>
          <w:rFonts w:ascii="Calibri" w:hAnsi="Calibri"/>
        </w:rPr>
        <w:t xml:space="preserve">joint </w:t>
      </w:r>
      <w:r w:rsidRPr="003C797C">
        <w:rPr>
          <w:rFonts w:ascii="Calibri" w:hAnsi="Calibri"/>
        </w:rPr>
        <w:t>intersessional task grou</w:t>
      </w:r>
      <w:r w:rsidR="00BF3FD0">
        <w:rPr>
          <w:rFonts w:ascii="Calibri" w:hAnsi="Calibri"/>
        </w:rPr>
        <w:t>p</w:t>
      </w:r>
      <w:r w:rsidRPr="003C797C">
        <w:rPr>
          <w:rFonts w:ascii="Calibri" w:hAnsi="Calibri"/>
        </w:rPr>
        <w:t xml:space="preserve"> request</w:t>
      </w:r>
      <w:r w:rsidR="00BF3FD0">
        <w:rPr>
          <w:rFonts w:ascii="Calibri" w:hAnsi="Calibri"/>
        </w:rPr>
        <w:t>s</w:t>
      </w:r>
      <w:r w:rsidRPr="003C797C">
        <w:rPr>
          <w:rFonts w:ascii="Calibri" w:hAnsi="Calibri"/>
        </w:rPr>
        <w:t xml:space="preserve"> that the VTS Committee note</w:t>
      </w:r>
      <w:r w:rsidR="00C27550">
        <w:rPr>
          <w:rFonts w:ascii="Calibri" w:hAnsi="Calibri"/>
        </w:rPr>
        <w:t>s</w:t>
      </w:r>
      <w:r w:rsidRPr="003C797C">
        <w:rPr>
          <w:rFonts w:ascii="Calibri" w:hAnsi="Calibri"/>
        </w:rPr>
        <w:t xml:space="preserve"> the</w:t>
      </w:r>
      <w:r w:rsidR="00B35701">
        <w:rPr>
          <w:rFonts w:ascii="Calibri" w:hAnsi="Calibri"/>
        </w:rPr>
        <w:t xml:space="preserve"> intersessional</w:t>
      </w:r>
      <w:r w:rsidRPr="003C797C">
        <w:rPr>
          <w:rFonts w:ascii="Calibri" w:hAnsi="Calibri"/>
        </w:rPr>
        <w:t xml:space="preserve"> outcomes as specified in </w:t>
      </w:r>
      <w:r w:rsidR="009041F2">
        <w:rPr>
          <w:rFonts w:ascii="Calibri" w:hAnsi="Calibri"/>
        </w:rPr>
        <w:t xml:space="preserve">this input paper </w:t>
      </w:r>
      <w:r w:rsidRPr="003C797C">
        <w:rPr>
          <w:rFonts w:ascii="Calibri" w:hAnsi="Calibri"/>
        </w:rPr>
        <w:t xml:space="preserve">and </w:t>
      </w:r>
      <w:proofErr w:type="gramStart"/>
      <w:r w:rsidRPr="003C797C">
        <w:rPr>
          <w:rFonts w:ascii="Calibri" w:hAnsi="Calibri"/>
        </w:rPr>
        <w:t>take action</w:t>
      </w:r>
      <w:proofErr w:type="gramEnd"/>
      <w:r w:rsidRPr="003C797C">
        <w:rPr>
          <w:rFonts w:ascii="Calibri" w:hAnsi="Calibri"/>
        </w:rPr>
        <w:t xml:space="preserve"> as specified in Chapter 4 of the document.</w:t>
      </w:r>
    </w:p>
    <w:p w14:paraId="44D5AF71" w14:textId="77777777" w:rsidR="00CA1B05" w:rsidRDefault="00CA1B05" w:rsidP="00E55927">
      <w:pPr>
        <w:pStyle w:val="BodyText"/>
        <w:rPr>
          <w:rFonts w:ascii="Calibri" w:hAnsi="Calibri"/>
        </w:rPr>
      </w:pPr>
    </w:p>
    <w:p w14:paraId="36D645BE" w14:textId="77777777" w:rsidR="00B56BDF" w:rsidRPr="007A395D" w:rsidRDefault="00B56BDF" w:rsidP="00605E43">
      <w:pPr>
        <w:pStyle w:val="Heading2"/>
      </w:pPr>
      <w:r w:rsidRPr="007A395D">
        <w:t>Related documents</w:t>
      </w:r>
    </w:p>
    <w:p w14:paraId="553E55ED" w14:textId="08A51A92" w:rsidR="00E55927" w:rsidRDefault="00741ACB" w:rsidP="00E55927">
      <w:pPr>
        <w:pStyle w:val="BodyText"/>
        <w:rPr>
          <w:rFonts w:ascii="Calibri" w:hAnsi="Calibri"/>
        </w:rPr>
      </w:pPr>
      <w:r>
        <w:rPr>
          <w:rFonts w:ascii="Calibri" w:hAnsi="Calibri"/>
        </w:rPr>
        <w:t xml:space="preserve">The outcome of the </w:t>
      </w:r>
      <w:r w:rsidR="00256B2F">
        <w:rPr>
          <w:rFonts w:ascii="Calibri" w:hAnsi="Calibri"/>
        </w:rPr>
        <w:t>intersessional meeting</w:t>
      </w:r>
      <w:r w:rsidR="00842E5D">
        <w:rPr>
          <w:rFonts w:ascii="Calibri" w:hAnsi="Calibri"/>
        </w:rPr>
        <w:t>s</w:t>
      </w:r>
      <w:r>
        <w:rPr>
          <w:rFonts w:ascii="Calibri" w:hAnsi="Calibri"/>
        </w:rPr>
        <w:t xml:space="preserve"> </w:t>
      </w:r>
      <w:proofErr w:type="gramStart"/>
      <w:r w:rsidR="00842E5D">
        <w:rPr>
          <w:rFonts w:ascii="Calibri" w:hAnsi="Calibri"/>
        </w:rPr>
        <w:t>were</w:t>
      </w:r>
      <w:proofErr w:type="gramEnd"/>
      <w:r>
        <w:rPr>
          <w:rFonts w:ascii="Calibri" w:hAnsi="Calibri"/>
        </w:rPr>
        <w:t xml:space="preserve"> a new draft of the Service Specification for </w:t>
      </w:r>
      <w:r w:rsidR="00842E5D">
        <w:rPr>
          <w:rFonts w:ascii="Calibri" w:hAnsi="Calibri"/>
        </w:rPr>
        <w:t>Under Keel Clearance</w:t>
      </w:r>
      <w:r w:rsidR="002A5A98">
        <w:rPr>
          <w:rFonts w:ascii="Calibri" w:hAnsi="Calibri"/>
        </w:rPr>
        <w:t xml:space="preserve"> Service</w:t>
      </w:r>
      <w:r w:rsidR="00842E5D">
        <w:rPr>
          <w:rFonts w:ascii="Calibri" w:hAnsi="Calibri"/>
        </w:rPr>
        <w:t xml:space="preserve"> (ANNEX A) and VTS Information Service (ANNEX B)</w:t>
      </w:r>
      <w:r w:rsidR="002A5A98">
        <w:rPr>
          <w:rFonts w:ascii="Calibri" w:hAnsi="Calibri"/>
        </w:rPr>
        <w:t xml:space="preserve">. </w:t>
      </w:r>
      <w:r w:rsidR="00842E5D">
        <w:rPr>
          <w:rFonts w:ascii="Calibri" w:hAnsi="Calibri"/>
        </w:rPr>
        <w:t>During the meeting in Ostend a new version of the S-212 datamodel was drafted (ANNEX C).</w:t>
      </w:r>
    </w:p>
    <w:p w14:paraId="53733F03" w14:textId="77777777" w:rsidR="00A446C9" w:rsidRPr="007A395D" w:rsidRDefault="00A446C9" w:rsidP="00605E43">
      <w:pPr>
        <w:pStyle w:val="Heading1"/>
      </w:pPr>
      <w:r w:rsidRPr="007A395D">
        <w:t>Background</w:t>
      </w:r>
    </w:p>
    <w:p w14:paraId="072DABB8" w14:textId="590541D6" w:rsidR="008957D6" w:rsidRPr="008957D6" w:rsidRDefault="008957D6" w:rsidP="008957D6">
      <w:pPr>
        <w:pStyle w:val="BodyText"/>
        <w:rPr>
          <w:rFonts w:ascii="Calibri" w:hAnsi="Calibri"/>
        </w:rPr>
      </w:pPr>
      <w:r w:rsidRPr="008957D6">
        <w:rPr>
          <w:rFonts w:ascii="Calibri" w:hAnsi="Calibri"/>
        </w:rPr>
        <w:t>During VTS5</w:t>
      </w:r>
      <w:r w:rsidR="00ED41C6">
        <w:rPr>
          <w:rFonts w:ascii="Calibri" w:hAnsi="Calibri"/>
        </w:rPr>
        <w:t>8 the</w:t>
      </w:r>
      <w:r w:rsidRPr="008957D6">
        <w:rPr>
          <w:rFonts w:ascii="Calibri" w:hAnsi="Calibri"/>
        </w:rPr>
        <w:t xml:space="preserve"> </w:t>
      </w:r>
      <w:r w:rsidR="00161AB0">
        <w:rPr>
          <w:rFonts w:ascii="Calibri" w:hAnsi="Calibri"/>
        </w:rPr>
        <w:t xml:space="preserve">Technical Working Group discussed the importance to </w:t>
      </w:r>
      <w:r w:rsidR="00453352">
        <w:rPr>
          <w:rFonts w:ascii="Calibri" w:hAnsi="Calibri"/>
        </w:rPr>
        <w:t>work on Task 2.5.2.</w:t>
      </w:r>
      <w:r w:rsidR="00ED41C6">
        <w:rPr>
          <w:rFonts w:ascii="Calibri" w:hAnsi="Calibri"/>
        </w:rPr>
        <w:t>d and 2.5.2.e</w:t>
      </w:r>
      <w:r w:rsidR="00453352">
        <w:rPr>
          <w:rFonts w:ascii="Calibri" w:hAnsi="Calibri"/>
        </w:rPr>
        <w:t xml:space="preserve"> </w:t>
      </w:r>
      <w:r w:rsidR="00ED41C6">
        <w:rPr>
          <w:rFonts w:ascii="Calibri" w:hAnsi="Calibri"/>
        </w:rPr>
        <w:t>to</w:t>
      </w:r>
      <w:r w:rsidR="00453352">
        <w:rPr>
          <w:rFonts w:ascii="Calibri" w:hAnsi="Calibri"/>
        </w:rPr>
        <w:t xml:space="preserve"> </w:t>
      </w:r>
      <w:r w:rsidR="005406F4">
        <w:rPr>
          <w:rFonts w:ascii="Calibri" w:hAnsi="Calibri"/>
        </w:rPr>
        <w:t xml:space="preserve">develop the </w:t>
      </w:r>
      <w:r w:rsidR="005406F4" w:rsidRPr="005406F4">
        <w:rPr>
          <w:rFonts w:ascii="Calibri" w:hAnsi="Calibri"/>
        </w:rPr>
        <w:t>Technical Service Specification</w:t>
      </w:r>
      <w:r w:rsidR="00ED41C6">
        <w:rPr>
          <w:rFonts w:ascii="Calibri" w:hAnsi="Calibri"/>
        </w:rPr>
        <w:t xml:space="preserve">s. </w:t>
      </w:r>
      <w:proofErr w:type="gramStart"/>
      <w:r w:rsidR="00ED41C6">
        <w:rPr>
          <w:rFonts w:ascii="Calibri" w:hAnsi="Calibri"/>
        </w:rPr>
        <w:t>Also</w:t>
      </w:r>
      <w:proofErr w:type="gramEnd"/>
      <w:r w:rsidR="00ED41C6">
        <w:rPr>
          <w:rFonts w:ascii="Calibri" w:hAnsi="Calibri"/>
        </w:rPr>
        <w:t xml:space="preserve"> the development of the S-212 product specification needs to be addressed as this is supporting the testing of the Technoical Services.</w:t>
      </w:r>
      <w:r w:rsidR="005E5093">
        <w:rPr>
          <w:rFonts w:ascii="Calibri" w:hAnsi="Calibri"/>
        </w:rPr>
        <w:t xml:space="preserve"> The aim of joint tasks 2.5.2 and 2.8.1 is to</w:t>
      </w:r>
      <w:r w:rsidR="00ED41C6">
        <w:rPr>
          <w:rFonts w:ascii="Calibri" w:hAnsi="Calibri"/>
        </w:rPr>
        <w:t xml:space="preserve"> have a finalised version of the </w:t>
      </w:r>
      <w:r w:rsidR="005E5093">
        <w:rPr>
          <w:rFonts w:ascii="Calibri" w:hAnsi="Calibri"/>
        </w:rPr>
        <w:t xml:space="preserve">Service Specification </w:t>
      </w:r>
      <w:r w:rsidR="00ED41C6">
        <w:rPr>
          <w:rFonts w:ascii="Calibri" w:hAnsi="Calibri"/>
        </w:rPr>
        <w:t>for the Under Keel Clearance Service and to have a first draft of the VTS Information Service during VTS59</w:t>
      </w:r>
      <w:r w:rsidR="005E5093">
        <w:rPr>
          <w:rFonts w:ascii="Calibri" w:hAnsi="Calibri"/>
        </w:rPr>
        <w:t xml:space="preserve">. </w:t>
      </w:r>
      <w:r w:rsidR="00F97DB1">
        <w:rPr>
          <w:rFonts w:ascii="Calibri" w:hAnsi="Calibri"/>
        </w:rPr>
        <w:t>It was</w:t>
      </w:r>
      <w:r w:rsidR="005406F4" w:rsidRPr="008957D6">
        <w:rPr>
          <w:rFonts w:ascii="Calibri" w:hAnsi="Calibri"/>
        </w:rPr>
        <w:t xml:space="preserve"> </w:t>
      </w:r>
      <w:r w:rsidRPr="008957D6">
        <w:rPr>
          <w:rFonts w:ascii="Calibri" w:hAnsi="Calibri"/>
        </w:rPr>
        <w:t>decided that intersessional meeting</w:t>
      </w:r>
      <w:r w:rsidR="00F97DB1">
        <w:rPr>
          <w:rFonts w:ascii="Calibri" w:hAnsi="Calibri"/>
        </w:rPr>
        <w:t>s</w:t>
      </w:r>
      <w:r w:rsidRPr="008957D6">
        <w:rPr>
          <w:rFonts w:ascii="Calibri" w:hAnsi="Calibri"/>
        </w:rPr>
        <w:t xml:space="preserve"> </w:t>
      </w:r>
      <w:r w:rsidR="00F97DB1">
        <w:rPr>
          <w:rFonts w:ascii="Calibri" w:hAnsi="Calibri"/>
        </w:rPr>
        <w:t>were</w:t>
      </w:r>
      <w:r w:rsidRPr="008957D6">
        <w:rPr>
          <w:rFonts w:ascii="Calibri" w:hAnsi="Calibri"/>
        </w:rPr>
        <w:t xml:space="preserve"> </w:t>
      </w:r>
      <w:r w:rsidRPr="008957D6">
        <w:rPr>
          <w:rFonts w:ascii="Calibri" w:hAnsi="Calibri"/>
        </w:rPr>
        <w:lastRenderedPageBreak/>
        <w:t xml:space="preserve">needed to </w:t>
      </w:r>
      <w:r w:rsidR="00F97DB1">
        <w:rPr>
          <w:rFonts w:ascii="Calibri" w:hAnsi="Calibri"/>
        </w:rPr>
        <w:t xml:space="preserve">elaborate the draft Service Specification </w:t>
      </w:r>
      <w:r w:rsidR="0056560A">
        <w:rPr>
          <w:rFonts w:ascii="Calibri" w:hAnsi="Calibri"/>
        </w:rPr>
        <w:t xml:space="preserve">towards more finalised version. One online intersessional for </w:t>
      </w:r>
      <w:r w:rsidR="00ED41C6">
        <w:rPr>
          <w:rFonts w:ascii="Calibri" w:hAnsi="Calibri"/>
        </w:rPr>
        <w:t xml:space="preserve">the </w:t>
      </w:r>
      <w:r w:rsidR="0056560A">
        <w:rPr>
          <w:rFonts w:ascii="Calibri" w:hAnsi="Calibri"/>
        </w:rPr>
        <w:t xml:space="preserve">preparation of </w:t>
      </w:r>
      <w:r w:rsidR="00ED41C6">
        <w:rPr>
          <w:rFonts w:ascii="Calibri" w:hAnsi="Calibri"/>
        </w:rPr>
        <w:t xml:space="preserve">the </w:t>
      </w:r>
      <w:r w:rsidR="001A72ED">
        <w:rPr>
          <w:rFonts w:ascii="Calibri" w:hAnsi="Calibri"/>
        </w:rPr>
        <w:t>document</w:t>
      </w:r>
      <w:r w:rsidR="00ED41C6">
        <w:rPr>
          <w:rFonts w:ascii="Calibri" w:hAnsi="Calibri"/>
        </w:rPr>
        <w:t>s</w:t>
      </w:r>
      <w:r w:rsidR="001A72ED">
        <w:rPr>
          <w:rFonts w:ascii="Calibri" w:hAnsi="Calibri"/>
        </w:rPr>
        <w:t xml:space="preserve"> was held on </w:t>
      </w:r>
      <w:r w:rsidR="00ED41C6">
        <w:rPr>
          <w:rFonts w:ascii="Calibri" w:hAnsi="Calibri"/>
        </w:rPr>
        <w:t>26</w:t>
      </w:r>
      <w:r w:rsidR="001A72ED" w:rsidRPr="001A72ED">
        <w:rPr>
          <w:rFonts w:ascii="Calibri" w:hAnsi="Calibri"/>
          <w:vertAlign w:val="superscript"/>
        </w:rPr>
        <w:t>th</w:t>
      </w:r>
      <w:r w:rsidR="001A72ED">
        <w:rPr>
          <w:rFonts w:ascii="Calibri" w:hAnsi="Calibri"/>
        </w:rPr>
        <w:t xml:space="preserve"> </w:t>
      </w:r>
      <w:r w:rsidR="00ED41C6">
        <w:rPr>
          <w:rFonts w:ascii="Calibri" w:hAnsi="Calibri"/>
        </w:rPr>
        <w:t>Novembe</w:t>
      </w:r>
      <w:r w:rsidR="001A72ED">
        <w:rPr>
          <w:rFonts w:ascii="Calibri" w:hAnsi="Calibri"/>
        </w:rPr>
        <w:t>r</w:t>
      </w:r>
      <w:r w:rsidR="00566E4E">
        <w:rPr>
          <w:rFonts w:ascii="Calibri" w:hAnsi="Calibri"/>
        </w:rPr>
        <w:t xml:space="preserve"> 202</w:t>
      </w:r>
      <w:r w:rsidR="00ED41C6">
        <w:rPr>
          <w:rFonts w:ascii="Calibri" w:hAnsi="Calibri"/>
        </w:rPr>
        <w:t>5</w:t>
      </w:r>
      <w:r w:rsidR="001A72ED">
        <w:rPr>
          <w:rFonts w:ascii="Calibri" w:hAnsi="Calibri"/>
        </w:rPr>
        <w:t xml:space="preserve">. The face-to-face intersessional meeting was held in </w:t>
      </w:r>
      <w:r w:rsidR="00ED41C6">
        <w:rPr>
          <w:rFonts w:ascii="Calibri" w:hAnsi="Calibri"/>
        </w:rPr>
        <w:t>Ostend</w:t>
      </w:r>
      <w:r w:rsidR="001A72ED">
        <w:rPr>
          <w:rFonts w:ascii="Calibri" w:hAnsi="Calibri"/>
        </w:rPr>
        <w:t xml:space="preserve"> </w:t>
      </w:r>
      <w:r w:rsidR="00566E4E">
        <w:rPr>
          <w:rFonts w:ascii="Calibri" w:hAnsi="Calibri"/>
        </w:rPr>
        <w:t>from</w:t>
      </w:r>
      <w:r w:rsidR="001A72ED">
        <w:rPr>
          <w:rFonts w:ascii="Calibri" w:hAnsi="Calibri"/>
        </w:rPr>
        <w:t xml:space="preserve"> </w:t>
      </w:r>
      <w:r w:rsidR="00ED41C6">
        <w:rPr>
          <w:rFonts w:ascii="Calibri" w:hAnsi="Calibri"/>
        </w:rPr>
        <w:t>14</w:t>
      </w:r>
      <w:r w:rsidR="00566E4E" w:rsidRPr="00566E4E">
        <w:rPr>
          <w:rFonts w:ascii="Calibri" w:hAnsi="Calibri"/>
          <w:vertAlign w:val="superscript"/>
        </w:rPr>
        <w:t>th</w:t>
      </w:r>
      <w:r w:rsidR="00566E4E">
        <w:rPr>
          <w:rFonts w:ascii="Calibri" w:hAnsi="Calibri"/>
        </w:rPr>
        <w:t xml:space="preserve"> to </w:t>
      </w:r>
      <w:r w:rsidR="00ED41C6">
        <w:rPr>
          <w:rFonts w:ascii="Calibri" w:hAnsi="Calibri"/>
        </w:rPr>
        <w:t>16</w:t>
      </w:r>
      <w:r w:rsidR="00566E4E" w:rsidRPr="00566E4E">
        <w:rPr>
          <w:rFonts w:ascii="Calibri" w:hAnsi="Calibri"/>
          <w:vertAlign w:val="superscript"/>
        </w:rPr>
        <w:t>th</w:t>
      </w:r>
      <w:r w:rsidR="00566E4E">
        <w:rPr>
          <w:rFonts w:ascii="Calibri" w:hAnsi="Calibri"/>
        </w:rPr>
        <w:t xml:space="preserve"> January 202</w:t>
      </w:r>
      <w:r w:rsidR="00ED41C6">
        <w:rPr>
          <w:rFonts w:ascii="Calibri" w:hAnsi="Calibri"/>
        </w:rPr>
        <w:t>6</w:t>
      </w:r>
      <w:r w:rsidR="00566E4E">
        <w:rPr>
          <w:rFonts w:ascii="Calibri" w:hAnsi="Calibri"/>
        </w:rPr>
        <w:t xml:space="preserve"> hosted by </w:t>
      </w:r>
      <w:proofErr w:type="gramStart"/>
      <w:r w:rsidR="00ED41C6">
        <w:rPr>
          <w:rFonts w:ascii="Calibri" w:hAnsi="Calibri"/>
        </w:rPr>
        <w:t>The</w:t>
      </w:r>
      <w:proofErr w:type="gramEnd"/>
      <w:r w:rsidR="00ED41C6">
        <w:rPr>
          <w:rFonts w:ascii="Calibri" w:hAnsi="Calibri"/>
        </w:rPr>
        <w:t xml:space="preserve"> agency for Maritime and Coastal Services of the Flemish government</w:t>
      </w:r>
      <w:r w:rsidR="00566E4E">
        <w:rPr>
          <w:rFonts w:ascii="Calibri" w:hAnsi="Calibri"/>
        </w:rPr>
        <w:t>.</w:t>
      </w:r>
    </w:p>
    <w:p w14:paraId="1DB27F51" w14:textId="3B6CAE58" w:rsidR="00A56CC6" w:rsidRDefault="00E3232F" w:rsidP="008957D6">
      <w:pPr>
        <w:pStyle w:val="BodyText"/>
        <w:rPr>
          <w:rFonts w:ascii="Calibri" w:hAnsi="Calibri"/>
          <w:lang w:val="en-US"/>
        </w:rPr>
      </w:pPr>
      <w:r>
        <w:rPr>
          <w:rFonts w:ascii="Calibri" w:hAnsi="Calibri"/>
          <w:lang w:val="en-US"/>
        </w:rPr>
        <w:t xml:space="preserve">During the </w:t>
      </w:r>
      <w:proofErr w:type="gramStart"/>
      <w:r>
        <w:rPr>
          <w:rFonts w:ascii="Calibri" w:hAnsi="Calibri"/>
          <w:lang w:val="en-US"/>
        </w:rPr>
        <w:t>intersessional</w:t>
      </w:r>
      <w:proofErr w:type="gramEnd"/>
      <w:r>
        <w:rPr>
          <w:rFonts w:ascii="Calibri" w:hAnsi="Calibri"/>
          <w:lang w:val="en-US"/>
        </w:rPr>
        <w:t xml:space="preserve"> the following topics were discussed:</w:t>
      </w:r>
    </w:p>
    <w:p w14:paraId="05FE122B" w14:textId="76EDAD45" w:rsidR="00E3232F" w:rsidRDefault="00E3232F" w:rsidP="00CA0E7D">
      <w:pPr>
        <w:pStyle w:val="BodyText"/>
        <w:numPr>
          <w:ilvl w:val="0"/>
          <w:numId w:val="18"/>
        </w:numPr>
        <w:rPr>
          <w:rFonts w:ascii="Calibri" w:hAnsi="Calibri"/>
          <w:lang w:val="en-US"/>
        </w:rPr>
      </w:pPr>
      <w:r>
        <w:rPr>
          <w:rFonts w:ascii="Calibri" w:hAnsi="Calibri"/>
          <w:lang w:val="en-US"/>
        </w:rPr>
        <w:t>S-212 datamodel</w:t>
      </w:r>
    </w:p>
    <w:p w14:paraId="6258620B" w14:textId="5D20D8BC" w:rsidR="004F08B7" w:rsidRDefault="004F08B7" w:rsidP="00CA0E7D">
      <w:pPr>
        <w:pStyle w:val="BodyText"/>
        <w:numPr>
          <w:ilvl w:val="0"/>
          <w:numId w:val="18"/>
        </w:numPr>
        <w:rPr>
          <w:rFonts w:ascii="Calibri" w:hAnsi="Calibri"/>
          <w:lang w:val="en-US"/>
        </w:rPr>
      </w:pPr>
      <w:r>
        <w:rPr>
          <w:rFonts w:ascii="Calibri" w:hAnsi="Calibri"/>
          <w:lang w:val="en-US"/>
        </w:rPr>
        <w:t xml:space="preserve">Developments </w:t>
      </w:r>
      <w:r w:rsidR="00232885">
        <w:rPr>
          <w:rFonts w:ascii="Calibri" w:hAnsi="Calibri"/>
          <w:lang w:val="en-US"/>
        </w:rPr>
        <w:t xml:space="preserve">on </w:t>
      </w:r>
      <w:r w:rsidR="00C33248">
        <w:rPr>
          <w:rFonts w:ascii="Calibri" w:hAnsi="Calibri"/>
          <w:lang w:val="en-US"/>
        </w:rPr>
        <w:t xml:space="preserve">the </w:t>
      </w:r>
      <w:r w:rsidR="00232885">
        <w:rPr>
          <w:rFonts w:ascii="Calibri" w:hAnsi="Calibri"/>
          <w:lang w:val="en-US"/>
        </w:rPr>
        <w:t xml:space="preserve">Route Exchange data format </w:t>
      </w:r>
      <w:r w:rsidR="00C33248">
        <w:rPr>
          <w:rFonts w:ascii="Calibri" w:hAnsi="Calibri"/>
          <w:lang w:val="en-US"/>
        </w:rPr>
        <w:t>(</w:t>
      </w:r>
      <w:r w:rsidR="00232885">
        <w:rPr>
          <w:rFonts w:ascii="Calibri" w:hAnsi="Calibri"/>
          <w:lang w:val="en-US"/>
        </w:rPr>
        <w:t>S-421</w:t>
      </w:r>
      <w:r w:rsidR="00C33248">
        <w:rPr>
          <w:rFonts w:ascii="Calibri" w:hAnsi="Calibri"/>
          <w:lang w:val="en-US"/>
        </w:rPr>
        <w:t>)</w:t>
      </w:r>
      <w:r w:rsidR="00232885">
        <w:rPr>
          <w:rFonts w:ascii="Calibri" w:hAnsi="Calibri"/>
          <w:lang w:val="en-US"/>
        </w:rPr>
        <w:t xml:space="preserve"> related issues as well as proceedings in IEC TC 80</w:t>
      </w:r>
    </w:p>
    <w:p w14:paraId="17A0050F" w14:textId="3C014148" w:rsidR="00C33248" w:rsidRDefault="00150A6A" w:rsidP="00CA0E7D">
      <w:pPr>
        <w:pStyle w:val="BodyText"/>
        <w:numPr>
          <w:ilvl w:val="0"/>
          <w:numId w:val="18"/>
        </w:numPr>
        <w:rPr>
          <w:rFonts w:ascii="Calibri" w:hAnsi="Calibri"/>
          <w:lang w:val="en-US"/>
        </w:rPr>
      </w:pPr>
      <w:r>
        <w:rPr>
          <w:rFonts w:ascii="Calibri" w:hAnsi="Calibri"/>
          <w:lang w:val="en-US"/>
        </w:rPr>
        <w:t>Technical Service Specification for Under Keel Clearance</w:t>
      </w:r>
    </w:p>
    <w:p w14:paraId="79BBEA16" w14:textId="13865DBA" w:rsidR="00150A6A" w:rsidRDefault="00150A6A" w:rsidP="00CA0E7D">
      <w:pPr>
        <w:pStyle w:val="BodyText"/>
        <w:numPr>
          <w:ilvl w:val="0"/>
          <w:numId w:val="18"/>
        </w:numPr>
        <w:rPr>
          <w:rFonts w:ascii="Calibri" w:hAnsi="Calibri"/>
          <w:lang w:val="en-US"/>
        </w:rPr>
      </w:pPr>
      <w:r>
        <w:rPr>
          <w:rFonts w:ascii="Calibri" w:hAnsi="Calibri"/>
          <w:lang w:val="en-US"/>
        </w:rPr>
        <w:t xml:space="preserve">Technical Service Specification for VTS </w:t>
      </w:r>
      <w:r w:rsidR="00B11ADB">
        <w:rPr>
          <w:rFonts w:ascii="Calibri" w:hAnsi="Calibri"/>
          <w:lang w:val="en-US"/>
        </w:rPr>
        <w:t>Reporting Service</w:t>
      </w:r>
    </w:p>
    <w:p w14:paraId="0D6CA432" w14:textId="24C66AE2" w:rsidR="00550FFF" w:rsidRDefault="00550FFF" w:rsidP="00CA0E7D">
      <w:pPr>
        <w:pStyle w:val="BodyText"/>
        <w:numPr>
          <w:ilvl w:val="0"/>
          <w:numId w:val="18"/>
        </w:numPr>
        <w:rPr>
          <w:rFonts w:ascii="Calibri" w:hAnsi="Calibri"/>
          <w:lang w:val="en-US"/>
        </w:rPr>
      </w:pPr>
      <w:r>
        <w:rPr>
          <w:rFonts w:ascii="Calibri" w:hAnsi="Calibri"/>
          <w:lang w:val="en-US"/>
        </w:rPr>
        <w:t>Technical Service Specification for VTS Information Service</w:t>
      </w:r>
    </w:p>
    <w:p w14:paraId="6AA9C161" w14:textId="78EEC72E" w:rsidR="00550FFF" w:rsidRDefault="00103D77" w:rsidP="00CA0E7D">
      <w:pPr>
        <w:pStyle w:val="BodyText"/>
        <w:numPr>
          <w:ilvl w:val="0"/>
          <w:numId w:val="18"/>
        </w:numPr>
        <w:rPr>
          <w:rFonts w:ascii="Calibri" w:hAnsi="Calibri"/>
          <w:lang w:val="en-US"/>
        </w:rPr>
      </w:pPr>
      <w:r>
        <w:rPr>
          <w:rFonts w:ascii="Calibri" w:hAnsi="Calibri"/>
          <w:lang w:val="en-US"/>
        </w:rPr>
        <w:t>Document from the IMO correspondence group on Operational Guidance for Route Exchange</w:t>
      </w:r>
    </w:p>
    <w:p w14:paraId="1AFD31E1" w14:textId="4EB05B59" w:rsidR="00103D77" w:rsidRDefault="002648D5" w:rsidP="00CA0E7D">
      <w:pPr>
        <w:pStyle w:val="BodyText"/>
        <w:numPr>
          <w:ilvl w:val="0"/>
          <w:numId w:val="18"/>
        </w:numPr>
        <w:rPr>
          <w:rFonts w:ascii="Calibri" w:hAnsi="Calibri"/>
          <w:lang w:val="en-US"/>
        </w:rPr>
      </w:pPr>
      <w:r>
        <w:rPr>
          <w:rFonts w:ascii="Calibri" w:hAnsi="Calibri"/>
          <w:lang w:val="en-US"/>
        </w:rPr>
        <w:t>Remarks on the Guideline for Digital Communications during the silent approval after VTS58</w:t>
      </w:r>
    </w:p>
    <w:p w14:paraId="35FE75F2" w14:textId="4F659A39" w:rsidR="00A00271" w:rsidRDefault="00A00271" w:rsidP="00CA0E7D">
      <w:pPr>
        <w:pStyle w:val="BodyText"/>
        <w:numPr>
          <w:ilvl w:val="0"/>
          <w:numId w:val="18"/>
        </w:numPr>
        <w:rPr>
          <w:rFonts w:ascii="Calibri" w:hAnsi="Calibri"/>
          <w:lang w:val="en-US"/>
        </w:rPr>
      </w:pPr>
      <w:r>
        <w:rPr>
          <w:rFonts w:ascii="Calibri" w:hAnsi="Calibri"/>
          <w:lang w:val="en-US"/>
        </w:rPr>
        <w:t>Di</w:t>
      </w:r>
      <w:r w:rsidR="004C52AD">
        <w:rPr>
          <w:rFonts w:ascii="Calibri" w:hAnsi="Calibri"/>
          <w:lang w:val="en-US"/>
        </w:rPr>
        <w:t>saster Management</w:t>
      </w:r>
    </w:p>
    <w:p w14:paraId="773ED2DB" w14:textId="77777777" w:rsidR="00EC4707" w:rsidRDefault="00EC4707" w:rsidP="008957D6">
      <w:pPr>
        <w:pStyle w:val="BodyText"/>
        <w:rPr>
          <w:rFonts w:ascii="Calibri" w:hAnsi="Calibri"/>
          <w:lang w:val="en-US"/>
        </w:rPr>
      </w:pPr>
      <w:r>
        <w:rPr>
          <w:rFonts w:ascii="Calibri" w:hAnsi="Calibri"/>
          <w:lang w:val="en-US"/>
        </w:rPr>
        <w:t xml:space="preserve">The second session was used </w:t>
      </w:r>
      <w:r w:rsidR="00BF0716">
        <w:rPr>
          <w:rFonts w:ascii="Calibri" w:hAnsi="Calibri"/>
          <w:lang w:val="en-US"/>
        </w:rPr>
        <w:t>to discuss</w:t>
      </w:r>
      <w:r>
        <w:rPr>
          <w:rFonts w:ascii="Calibri" w:hAnsi="Calibri"/>
          <w:lang w:val="en-US"/>
        </w:rPr>
        <w:t xml:space="preserve"> briefly the developments on</w:t>
      </w:r>
      <w:r w:rsidR="001B2F85">
        <w:rPr>
          <w:rFonts w:ascii="Calibri" w:hAnsi="Calibri"/>
          <w:lang w:val="en-US"/>
        </w:rPr>
        <w:t xml:space="preserve"> Route Exchange data format S-421 related issue</w:t>
      </w:r>
      <w:r w:rsidR="008B372E">
        <w:rPr>
          <w:rFonts w:ascii="Calibri" w:hAnsi="Calibri"/>
          <w:lang w:val="en-US"/>
        </w:rPr>
        <w:t xml:space="preserve">s </w:t>
      </w:r>
      <w:r w:rsidR="0072167B">
        <w:rPr>
          <w:rFonts w:ascii="Calibri" w:hAnsi="Calibri"/>
          <w:lang w:val="en-US"/>
        </w:rPr>
        <w:t>as well as</w:t>
      </w:r>
      <w:r w:rsidR="008B372E">
        <w:rPr>
          <w:rFonts w:ascii="Calibri" w:hAnsi="Calibri"/>
          <w:lang w:val="en-US"/>
        </w:rPr>
        <w:t xml:space="preserve"> proceedings in IEC</w:t>
      </w:r>
      <w:r w:rsidR="00A71DB4">
        <w:rPr>
          <w:rFonts w:ascii="Calibri" w:hAnsi="Calibri"/>
          <w:lang w:val="en-US"/>
        </w:rPr>
        <w:t xml:space="preserve"> TC 80,</w:t>
      </w:r>
      <w:r w:rsidR="008B372E">
        <w:rPr>
          <w:rFonts w:ascii="Calibri" w:hAnsi="Calibri"/>
          <w:lang w:val="en-US"/>
        </w:rPr>
        <w:t xml:space="preserve"> which develops </w:t>
      </w:r>
      <w:r w:rsidR="001F4253">
        <w:rPr>
          <w:rFonts w:ascii="Calibri" w:hAnsi="Calibri"/>
          <w:lang w:val="en-US"/>
        </w:rPr>
        <w:t>S-421 data model and related ECDIS standards.</w:t>
      </w:r>
    </w:p>
    <w:p w14:paraId="569E6EBB" w14:textId="402C2248" w:rsidR="00760B07" w:rsidRDefault="007E4C79" w:rsidP="008957D6">
      <w:pPr>
        <w:pStyle w:val="BodyText"/>
        <w:rPr>
          <w:rFonts w:ascii="Calibri" w:hAnsi="Calibri"/>
          <w:lang w:val="en-US"/>
        </w:rPr>
      </w:pPr>
      <w:r w:rsidRPr="007E4C79">
        <w:rPr>
          <w:rFonts w:ascii="Calibri" w:hAnsi="Calibri"/>
          <w:lang w:val="en-US"/>
        </w:rPr>
        <w:t>The remainder of the meeting was dedicated to reviewing the Service Specification</w:t>
      </w:r>
      <w:r w:rsidR="00EC4707">
        <w:rPr>
          <w:rFonts w:ascii="Calibri" w:hAnsi="Calibri"/>
          <w:lang w:val="en-US"/>
        </w:rPr>
        <w:t>s</w:t>
      </w:r>
      <w:r w:rsidRPr="007E4C79">
        <w:rPr>
          <w:rFonts w:ascii="Calibri" w:hAnsi="Calibri"/>
          <w:lang w:val="en-US"/>
        </w:rPr>
        <w:t xml:space="preserve"> and discussing the </w:t>
      </w:r>
      <w:r w:rsidR="001372C2">
        <w:rPr>
          <w:rFonts w:ascii="Calibri" w:hAnsi="Calibri"/>
          <w:lang w:val="en-US"/>
        </w:rPr>
        <w:t>issues identified</w:t>
      </w:r>
      <w:r w:rsidRPr="007E4C79">
        <w:rPr>
          <w:rFonts w:ascii="Calibri" w:hAnsi="Calibri"/>
          <w:lang w:val="en-US"/>
        </w:rPr>
        <w:t xml:space="preserve"> within it.</w:t>
      </w:r>
    </w:p>
    <w:p w14:paraId="6E35B6A7" w14:textId="6D47D897" w:rsidR="006065A4" w:rsidRDefault="006065A4" w:rsidP="008957D6">
      <w:pPr>
        <w:pStyle w:val="BodyText"/>
        <w:rPr>
          <w:rFonts w:ascii="Calibri" w:hAnsi="Calibri"/>
          <w:lang w:val="en-US"/>
        </w:rPr>
      </w:pPr>
      <w:r>
        <w:rPr>
          <w:rFonts w:ascii="Calibri" w:hAnsi="Calibri"/>
          <w:lang w:val="en-US"/>
        </w:rPr>
        <w:t xml:space="preserve">On </w:t>
      </w:r>
      <w:r w:rsidR="000C41EB">
        <w:rPr>
          <w:rFonts w:ascii="Calibri" w:hAnsi="Calibri"/>
          <w:lang w:val="en-US"/>
        </w:rPr>
        <w:t>Friday 16</w:t>
      </w:r>
      <w:r w:rsidR="000C41EB" w:rsidRPr="000C41EB">
        <w:rPr>
          <w:rFonts w:ascii="Calibri" w:hAnsi="Calibri"/>
          <w:vertAlign w:val="superscript"/>
          <w:lang w:val="en-US"/>
        </w:rPr>
        <w:t>th</w:t>
      </w:r>
      <w:r w:rsidR="000C41EB">
        <w:rPr>
          <w:rFonts w:ascii="Calibri" w:hAnsi="Calibri"/>
          <w:lang w:val="en-US"/>
        </w:rPr>
        <w:t xml:space="preserve"> the document from the IMO correspondence </w:t>
      </w:r>
      <w:r w:rsidR="00093E5A">
        <w:rPr>
          <w:rFonts w:ascii="Calibri" w:hAnsi="Calibri"/>
          <w:lang w:val="en-US"/>
        </w:rPr>
        <w:t xml:space="preserve">group on Operational Guidance for Route Exchange has been discussed and </w:t>
      </w:r>
      <w:r w:rsidR="008148B4">
        <w:rPr>
          <w:rFonts w:ascii="Calibri" w:hAnsi="Calibri"/>
          <w:lang w:val="en-US"/>
        </w:rPr>
        <w:t xml:space="preserve">some changes to the document were proposed. The document was </w:t>
      </w:r>
      <w:proofErr w:type="gramStart"/>
      <w:r w:rsidR="008148B4">
        <w:rPr>
          <w:rFonts w:ascii="Calibri" w:hAnsi="Calibri"/>
          <w:lang w:val="en-US"/>
        </w:rPr>
        <w:t>immediately after send</w:t>
      </w:r>
      <w:proofErr w:type="gramEnd"/>
      <w:r w:rsidR="008148B4">
        <w:rPr>
          <w:rFonts w:ascii="Calibri" w:hAnsi="Calibri"/>
          <w:lang w:val="en-US"/>
        </w:rPr>
        <w:t xml:space="preserve"> to the IALA Secretariat</w:t>
      </w:r>
      <w:r w:rsidR="00797E46">
        <w:rPr>
          <w:rFonts w:ascii="Calibri" w:hAnsi="Calibri"/>
          <w:lang w:val="en-US"/>
        </w:rPr>
        <w:t>.</w:t>
      </w:r>
    </w:p>
    <w:p w14:paraId="7B9069D8" w14:textId="782BEE68" w:rsidR="00002482" w:rsidRPr="00EC4707" w:rsidRDefault="00111857" w:rsidP="008957D6">
      <w:pPr>
        <w:pStyle w:val="BodyText"/>
        <w:rPr>
          <w:rFonts w:ascii="Calibri" w:hAnsi="Calibri"/>
          <w:lang w:val="en-US"/>
        </w:rPr>
      </w:pPr>
      <w:r>
        <w:rPr>
          <w:rFonts w:ascii="Calibri" w:hAnsi="Calibri"/>
          <w:lang w:val="en-US"/>
        </w:rPr>
        <w:t xml:space="preserve">The participants of the face-to-face intersessional meeting are presented in </w:t>
      </w:r>
      <w:proofErr w:type="gramStart"/>
      <w:r>
        <w:rPr>
          <w:rFonts w:ascii="Calibri" w:hAnsi="Calibri"/>
          <w:lang w:val="en-US"/>
        </w:rPr>
        <w:t>the Appendix</w:t>
      </w:r>
      <w:proofErr w:type="gramEnd"/>
      <w:r>
        <w:rPr>
          <w:rFonts w:ascii="Calibri" w:hAnsi="Calibri"/>
          <w:lang w:val="en-US"/>
        </w:rPr>
        <w:t xml:space="preserve"> 1.</w:t>
      </w:r>
    </w:p>
    <w:p w14:paraId="041E9135" w14:textId="77777777" w:rsidR="00A446C9" w:rsidRPr="007A395D" w:rsidRDefault="00A446C9" w:rsidP="00605E43">
      <w:pPr>
        <w:pStyle w:val="Heading1"/>
      </w:pPr>
      <w:r w:rsidRPr="007A395D">
        <w:t>Discussion</w:t>
      </w:r>
    </w:p>
    <w:p w14:paraId="052292CF" w14:textId="59F3EDA4" w:rsidR="0072167B" w:rsidRDefault="00DB712C" w:rsidP="00FD45C5">
      <w:pPr>
        <w:pStyle w:val="Heading2"/>
      </w:pPr>
      <w:r>
        <w:t>S-212 datamodel</w:t>
      </w:r>
    </w:p>
    <w:p w14:paraId="43013DCB" w14:textId="254F9FE9" w:rsidR="005C5574" w:rsidRDefault="007301F3" w:rsidP="005C5574">
      <w:pPr>
        <w:pStyle w:val="BodyText"/>
        <w:rPr>
          <w:rFonts w:ascii="Calibri" w:hAnsi="Calibri"/>
          <w:lang w:val="en-US"/>
        </w:rPr>
      </w:pPr>
      <w:r>
        <w:rPr>
          <w:rFonts w:ascii="Calibri" w:hAnsi="Calibri"/>
          <w:lang w:val="en-US"/>
        </w:rPr>
        <w:t>I</w:t>
      </w:r>
      <w:r w:rsidR="009422C2">
        <w:rPr>
          <w:rFonts w:ascii="Calibri" w:hAnsi="Calibri"/>
          <w:lang w:val="en-US"/>
        </w:rPr>
        <w:t xml:space="preserve">mprovements were made to the </w:t>
      </w:r>
      <w:proofErr w:type="gramStart"/>
      <w:r w:rsidR="009422C2">
        <w:rPr>
          <w:rFonts w:ascii="Calibri" w:hAnsi="Calibri"/>
          <w:lang w:val="en-US"/>
        </w:rPr>
        <w:t>datamodel</w:t>
      </w:r>
      <w:proofErr w:type="gramEnd"/>
      <w:r w:rsidR="009422C2">
        <w:rPr>
          <w:rFonts w:ascii="Calibri" w:hAnsi="Calibri"/>
          <w:lang w:val="en-US"/>
        </w:rPr>
        <w:t xml:space="preserve"> of S-212 to </w:t>
      </w:r>
      <w:proofErr w:type="gramStart"/>
      <w:r w:rsidR="009422C2">
        <w:rPr>
          <w:rFonts w:ascii="Calibri" w:hAnsi="Calibri"/>
          <w:lang w:val="en-US"/>
        </w:rPr>
        <w:t>let</w:t>
      </w:r>
      <w:proofErr w:type="gramEnd"/>
      <w:r w:rsidR="009422C2">
        <w:rPr>
          <w:rFonts w:ascii="Calibri" w:hAnsi="Calibri"/>
          <w:lang w:val="en-US"/>
        </w:rPr>
        <w:t xml:space="preserve"> it better align </w:t>
      </w:r>
      <w:r w:rsidR="00CF0A55">
        <w:rPr>
          <w:rFonts w:ascii="Calibri" w:hAnsi="Calibri"/>
          <w:lang w:val="en-US"/>
        </w:rPr>
        <w:t xml:space="preserve">with IHO rules on designing S-100 product specifications. </w:t>
      </w:r>
      <w:r w:rsidR="007F4C03">
        <w:rPr>
          <w:rFonts w:ascii="Calibri" w:hAnsi="Calibri"/>
          <w:lang w:val="en-US"/>
        </w:rPr>
        <w:t xml:space="preserve">The </w:t>
      </w:r>
      <w:proofErr w:type="gramStart"/>
      <w:r w:rsidR="007F4C03">
        <w:rPr>
          <w:rFonts w:ascii="Calibri" w:hAnsi="Calibri"/>
          <w:lang w:val="en-US"/>
        </w:rPr>
        <w:t>datamodel</w:t>
      </w:r>
      <w:proofErr w:type="gramEnd"/>
      <w:r w:rsidR="007F4C03">
        <w:rPr>
          <w:rFonts w:ascii="Calibri" w:hAnsi="Calibri"/>
          <w:lang w:val="en-US"/>
        </w:rPr>
        <w:t xml:space="preserve"> was also expanded to be able to support the UKC </w:t>
      </w:r>
      <w:r w:rsidR="00221E0D">
        <w:rPr>
          <w:rFonts w:ascii="Calibri" w:hAnsi="Calibri"/>
          <w:lang w:val="en-US"/>
        </w:rPr>
        <w:t>Service and VTS Information Service.</w:t>
      </w:r>
    </w:p>
    <w:p w14:paraId="67D82AEC" w14:textId="2517A95A" w:rsidR="006B692C" w:rsidRDefault="006B692C" w:rsidP="005C5574">
      <w:pPr>
        <w:pStyle w:val="BodyText"/>
        <w:rPr>
          <w:rFonts w:ascii="Calibri" w:hAnsi="Calibri"/>
          <w:lang w:val="en-US"/>
        </w:rPr>
      </w:pPr>
      <w:r>
        <w:rPr>
          <w:rFonts w:ascii="Calibri" w:hAnsi="Calibri"/>
          <w:lang w:val="en-US"/>
        </w:rPr>
        <w:t xml:space="preserve">It was addressed that 3 </w:t>
      </w:r>
      <w:r w:rsidR="00671139">
        <w:rPr>
          <w:rFonts w:ascii="Calibri" w:hAnsi="Calibri"/>
          <w:lang w:val="en-US"/>
        </w:rPr>
        <w:t xml:space="preserve">new </w:t>
      </w:r>
      <w:r>
        <w:rPr>
          <w:rFonts w:ascii="Calibri" w:hAnsi="Calibri"/>
          <w:lang w:val="en-US"/>
        </w:rPr>
        <w:t>concept</w:t>
      </w:r>
      <w:r w:rsidR="00671139">
        <w:rPr>
          <w:rFonts w:ascii="Calibri" w:hAnsi="Calibri"/>
          <w:lang w:val="en-US"/>
        </w:rPr>
        <w:t>s</w:t>
      </w:r>
      <w:r>
        <w:rPr>
          <w:rFonts w:ascii="Calibri" w:hAnsi="Calibri"/>
          <w:lang w:val="en-US"/>
        </w:rPr>
        <w:t xml:space="preserve"> should be registered in the IHO GI Concept register</w:t>
      </w:r>
      <w:r w:rsidR="00671139">
        <w:rPr>
          <w:rFonts w:ascii="Calibri" w:hAnsi="Calibri"/>
          <w:lang w:val="en-US"/>
        </w:rPr>
        <w:t xml:space="preserve"> for the UKC Service. This will be prepared </w:t>
      </w:r>
      <w:r w:rsidR="00E23EB9">
        <w:rPr>
          <w:rFonts w:ascii="Calibri" w:hAnsi="Calibri"/>
          <w:lang w:val="en-US"/>
        </w:rPr>
        <w:t xml:space="preserve">to be </w:t>
      </w:r>
      <w:proofErr w:type="gramStart"/>
      <w:r w:rsidR="00E23EB9">
        <w:rPr>
          <w:rFonts w:ascii="Calibri" w:hAnsi="Calibri"/>
          <w:lang w:val="en-US"/>
        </w:rPr>
        <w:t>and</w:t>
      </w:r>
      <w:proofErr w:type="gramEnd"/>
      <w:r w:rsidR="00E23EB9">
        <w:rPr>
          <w:rFonts w:ascii="Calibri" w:hAnsi="Calibri"/>
          <w:lang w:val="en-US"/>
        </w:rPr>
        <w:t xml:space="preserve"> action item for the IALA Secretariat after VTS59.</w:t>
      </w:r>
    </w:p>
    <w:p w14:paraId="6B5679C8" w14:textId="7AA0A60B" w:rsidR="005C5574" w:rsidRPr="005C5574" w:rsidRDefault="005E5148" w:rsidP="005C5574">
      <w:pPr>
        <w:pStyle w:val="BodyText"/>
      </w:pPr>
      <w:r>
        <w:rPr>
          <w:rFonts w:ascii="Calibri" w:hAnsi="Calibri"/>
          <w:lang w:val="en-US"/>
        </w:rPr>
        <w:t xml:space="preserve">During the discussions </w:t>
      </w:r>
      <w:r w:rsidR="007301F3">
        <w:rPr>
          <w:rFonts w:ascii="Calibri" w:hAnsi="Calibri"/>
          <w:lang w:val="en-US"/>
        </w:rPr>
        <w:t>various</w:t>
      </w:r>
      <w:r w:rsidR="005C5574">
        <w:rPr>
          <w:rFonts w:ascii="Calibri" w:hAnsi="Calibri"/>
          <w:lang w:val="en-US"/>
        </w:rPr>
        <w:t xml:space="preserve"> issues were raised that need to be addressed together with IHO. The planned joined IHO-IALA workshop in September 2026 might be a good starting point for this.</w:t>
      </w:r>
    </w:p>
    <w:p w14:paraId="13247D39" w14:textId="516943B6" w:rsidR="00DB712C" w:rsidRDefault="00DB712C" w:rsidP="00DB712C">
      <w:pPr>
        <w:pStyle w:val="Heading2"/>
      </w:pPr>
      <w:r>
        <w:t xml:space="preserve">Route Exchange </w:t>
      </w:r>
      <w:r w:rsidR="00C421DC">
        <w:t>(IEC TC80)</w:t>
      </w:r>
    </w:p>
    <w:p w14:paraId="1FD0C4FD" w14:textId="580BBF06" w:rsidR="00233621" w:rsidRPr="00233621" w:rsidRDefault="005F6B4B" w:rsidP="00233621">
      <w:pPr>
        <w:pStyle w:val="BodyText"/>
        <w:rPr>
          <w:rFonts w:ascii="Calibri" w:hAnsi="Calibri"/>
          <w:lang w:val="en-US"/>
        </w:rPr>
      </w:pPr>
      <w:r w:rsidRPr="00233621">
        <w:rPr>
          <w:rFonts w:ascii="Calibri" w:hAnsi="Calibri"/>
          <w:lang w:val="en-US"/>
        </w:rPr>
        <w:t xml:space="preserve">The timeline </w:t>
      </w:r>
      <w:r w:rsidR="00233621">
        <w:rPr>
          <w:rFonts w:ascii="Calibri" w:hAnsi="Calibri"/>
          <w:lang w:val="en-US"/>
        </w:rPr>
        <w:t xml:space="preserve">of IEC TC80 was shared with the group. </w:t>
      </w:r>
      <w:r w:rsidR="00291AB5">
        <w:rPr>
          <w:rFonts w:ascii="Calibri" w:hAnsi="Calibri"/>
          <w:lang w:val="en-US"/>
        </w:rPr>
        <w:t>The i</w:t>
      </w:r>
      <w:r w:rsidR="00233621" w:rsidRPr="00233621">
        <w:rPr>
          <w:rFonts w:ascii="Calibri" w:hAnsi="Calibri"/>
          <w:lang w:val="en-US"/>
        </w:rPr>
        <w:t>nternational standard is expected to be ready by Q4 2027</w:t>
      </w:r>
      <w:r w:rsidR="00291AB5">
        <w:rPr>
          <w:rFonts w:ascii="Calibri" w:hAnsi="Calibri"/>
          <w:lang w:val="en-US"/>
        </w:rPr>
        <w:t xml:space="preserve">. </w:t>
      </w:r>
      <w:proofErr w:type="gramStart"/>
      <w:r w:rsidR="00291AB5">
        <w:rPr>
          <w:rFonts w:ascii="Calibri" w:hAnsi="Calibri"/>
          <w:lang w:val="en-US"/>
        </w:rPr>
        <w:t>Therefore</w:t>
      </w:r>
      <w:proofErr w:type="gramEnd"/>
      <w:r w:rsidR="00291AB5">
        <w:rPr>
          <w:rFonts w:ascii="Calibri" w:hAnsi="Calibri"/>
          <w:lang w:val="en-US"/>
        </w:rPr>
        <w:t xml:space="preserve"> a very strict schedule </w:t>
      </w:r>
      <w:r w:rsidR="006A3A69">
        <w:rPr>
          <w:rFonts w:ascii="Calibri" w:hAnsi="Calibri"/>
          <w:lang w:val="en-US"/>
        </w:rPr>
        <w:t xml:space="preserve">has been defined to be able to achieve this deadline. </w:t>
      </w:r>
    </w:p>
    <w:p w14:paraId="1BE11167" w14:textId="61348DDC" w:rsidR="00233621" w:rsidRDefault="00233621" w:rsidP="00233621">
      <w:pPr>
        <w:pStyle w:val="BodyText"/>
        <w:rPr>
          <w:rFonts w:ascii="Calibri" w:hAnsi="Calibri"/>
          <w:lang w:val="en-US"/>
        </w:rPr>
      </w:pPr>
      <w:r w:rsidRPr="00233621">
        <w:rPr>
          <w:rFonts w:ascii="Calibri" w:hAnsi="Calibri"/>
          <w:lang w:val="en-US"/>
        </w:rPr>
        <w:t xml:space="preserve">Some changes might be expected in </w:t>
      </w:r>
      <w:proofErr w:type="gramStart"/>
      <w:r w:rsidRPr="00233621">
        <w:rPr>
          <w:rFonts w:ascii="Calibri" w:hAnsi="Calibri"/>
          <w:lang w:val="en-US"/>
        </w:rPr>
        <w:t>de</w:t>
      </w:r>
      <w:proofErr w:type="gramEnd"/>
      <w:r w:rsidRPr="00233621">
        <w:rPr>
          <w:rFonts w:ascii="Calibri" w:hAnsi="Calibri"/>
          <w:lang w:val="en-US"/>
        </w:rPr>
        <w:t xml:space="preserve"> standard that have a minor (technical impact) on the Technical Service on Route Exchange</w:t>
      </w:r>
      <w:r w:rsidR="00020C36">
        <w:rPr>
          <w:rFonts w:ascii="Calibri" w:hAnsi="Calibri"/>
          <w:lang w:val="en-US"/>
        </w:rPr>
        <w:t xml:space="preserve">. </w:t>
      </w:r>
      <w:r w:rsidR="003512E4">
        <w:rPr>
          <w:rFonts w:ascii="Calibri" w:hAnsi="Calibri"/>
          <w:lang w:val="en-US"/>
        </w:rPr>
        <w:t xml:space="preserve">When these changes become available the Route Exchange Service </w:t>
      </w:r>
      <w:r w:rsidR="009C755E">
        <w:rPr>
          <w:rFonts w:ascii="Calibri" w:hAnsi="Calibri"/>
          <w:lang w:val="en-US"/>
        </w:rPr>
        <w:t>needs to be updated to stay aligned with the S-421 standard.</w:t>
      </w:r>
    </w:p>
    <w:p w14:paraId="1D5DFC68" w14:textId="0C3B402B" w:rsidR="008113D0" w:rsidRPr="00233621" w:rsidRDefault="008113D0" w:rsidP="00233621">
      <w:pPr>
        <w:pStyle w:val="BodyText"/>
        <w:rPr>
          <w:rFonts w:ascii="Calibri" w:hAnsi="Calibri"/>
          <w:lang w:val="en-US"/>
        </w:rPr>
      </w:pPr>
      <w:r>
        <w:rPr>
          <w:rFonts w:ascii="Calibri" w:hAnsi="Calibri"/>
          <w:lang w:val="en-US"/>
        </w:rPr>
        <w:t xml:space="preserve">The </w:t>
      </w:r>
      <w:r w:rsidR="00FC0F9B">
        <w:rPr>
          <w:rFonts w:ascii="Calibri" w:hAnsi="Calibri"/>
          <w:lang w:val="en-US"/>
        </w:rPr>
        <w:t>participants</w:t>
      </w:r>
      <w:r>
        <w:rPr>
          <w:rFonts w:ascii="Calibri" w:hAnsi="Calibri"/>
          <w:lang w:val="en-US"/>
        </w:rPr>
        <w:t xml:space="preserve"> of the intersessional have no knowledge of </w:t>
      </w:r>
      <w:r w:rsidR="004715FA">
        <w:rPr>
          <w:rFonts w:ascii="Calibri" w:hAnsi="Calibri"/>
          <w:lang w:val="en-US"/>
        </w:rPr>
        <w:t>current live implementations of the Route Exchange Service that was created by the VTS Committee</w:t>
      </w:r>
      <w:r w:rsidR="00FC0F9B">
        <w:rPr>
          <w:rFonts w:ascii="Calibri" w:hAnsi="Calibri"/>
          <w:lang w:val="en-US"/>
        </w:rPr>
        <w:t xml:space="preserve">, so it is not expected that </w:t>
      </w:r>
      <w:r w:rsidR="006662F6">
        <w:rPr>
          <w:rFonts w:ascii="Calibri" w:hAnsi="Calibri"/>
          <w:lang w:val="en-US"/>
        </w:rPr>
        <w:t>the changes made by IEC TC80 will have a big impact.</w:t>
      </w:r>
    </w:p>
    <w:p w14:paraId="0DAEF8D7" w14:textId="16A6F76A" w:rsidR="00C421DC" w:rsidRDefault="00C421DC" w:rsidP="006662F6">
      <w:pPr>
        <w:pStyle w:val="Heading2"/>
        <w:keepNext/>
        <w:rPr>
          <w:lang w:val="en-US"/>
        </w:rPr>
      </w:pPr>
      <w:r>
        <w:rPr>
          <w:lang w:val="en-US"/>
        </w:rPr>
        <w:lastRenderedPageBreak/>
        <w:t>Technical Service Specification for Under Keel Clearance</w:t>
      </w:r>
    </w:p>
    <w:p w14:paraId="784DF745" w14:textId="77571DED" w:rsidR="006662F6" w:rsidRDefault="00F14D24" w:rsidP="006662F6">
      <w:pPr>
        <w:pStyle w:val="BodyText"/>
        <w:rPr>
          <w:rFonts w:ascii="Calibri" w:hAnsi="Calibri"/>
          <w:lang w:val="en-US"/>
        </w:rPr>
      </w:pPr>
      <w:r w:rsidRPr="00F14D24">
        <w:rPr>
          <w:rFonts w:ascii="Calibri" w:hAnsi="Calibri"/>
          <w:lang w:val="en-US"/>
        </w:rPr>
        <w:t>The Technical Service Specification was further developed during the intersessional</w:t>
      </w:r>
      <w:r w:rsidR="00062E1B">
        <w:rPr>
          <w:rFonts w:ascii="Calibri" w:hAnsi="Calibri"/>
          <w:lang w:val="en-US"/>
        </w:rPr>
        <w:t xml:space="preserve">. 2 new </w:t>
      </w:r>
      <w:r w:rsidR="002B4441">
        <w:rPr>
          <w:rFonts w:ascii="Calibri" w:hAnsi="Calibri"/>
          <w:lang w:val="en-US"/>
        </w:rPr>
        <w:t xml:space="preserve">additions to the S-212 datamodel were identified and some minor changes to the dataflows </w:t>
      </w:r>
      <w:r w:rsidR="00634F56">
        <w:rPr>
          <w:rFonts w:ascii="Calibri" w:hAnsi="Calibri"/>
          <w:lang w:val="en-US"/>
        </w:rPr>
        <w:t>were discussed.</w:t>
      </w:r>
    </w:p>
    <w:p w14:paraId="571089DB" w14:textId="75D75C57" w:rsidR="00634F56" w:rsidRPr="00F14D24" w:rsidRDefault="00634F56" w:rsidP="006662F6">
      <w:pPr>
        <w:pStyle w:val="BodyText"/>
        <w:rPr>
          <w:rFonts w:ascii="Calibri" w:hAnsi="Calibri"/>
          <w:lang w:val="en-US"/>
        </w:rPr>
      </w:pPr>
      <w:r>
        <w:rPr>
          <w:rFonts w:ascii="Calibri" w:hAnsi="Calibri"/>
          <w:lang w:val="en-US"/>
        </w:rPr>
        <w:t xml:space="preserve">During VTS59 this </w:t>
      </w:r>
      <w:r w:rsidR="00B85420">
        <w:rPr>
          <w:rFonts w:ascii="Calibri" w:hAnsi="Calibri"/>
          <w:lang w:val="en-US"/>
        </w:rPr>
        <w:t>Service Specification will be finalized</w:t>
      </w:r>
      <w:r w:rsidR="009F5F2F">
        <w:rPr>
          <w:rFonts w:ascii="Calibri" w:hAnsi="Calibri"/>
          <w:lang w:val="en-US"/>
        </w:rPr>
        <w:t>, therefore it is essential that WG1 (Operations)</w:t>
      </w:r>
      <w:r w:rsidR="00E01D9A">
        <w:rPr>
          <w:rFonts w:ascii="Calibri" w:hAnsi="Calibri"/>
          <w:lang w:val="en-US"/>
        </w:rPr>
        <w:t xml:space="preserve"> delivers a text for the Operational Context of this Service Specification</w:t>
      </w:r>
      <w:r w:rsidR="00EF1F8B">
        <w:rPr>
          <w:rFonts w:ascii="Calibri" w:hAnsi="Calibri"/>
          <w:lang w:val="en-US"/>
        </w:rPr>
        <w:t>. The participants of WG1 that were present in the intersessional were aske</w:t>
      </w:r>
      <w:r w:rsidR="0049609F">
        <w:rPr>
          <w:rFonts w:ascii="Calibri" w:hAnsi="Calibri"/>
          <w:lang w:val="en-US"/>
        </w:rPr>
        <w:t xml:space="preserve">d to include this task </w:t>
      </w:r>
      <w:r w:rsidR="00A0546E">
        <w:rPr>
          <w:rFonts w:ascii="Calibri" w:hAnsi="Calibri"/>
          <w:lang w:val="en-US"/>
        </w:rPr>
        <w:t>for VTS59.</w:t>
      </w:r>
    </w:p>
    <w:p w14:paraId="1AB0ED61" w14:textId="77777777" w:rsidR="00C421DC" w:rsidRDefault="00C421DC" w:rsidP="00C421DC">
      <w:pPr>
        <w:pStyle w:val="Heading2"/>
        <w:rPr>
          <w:lang w:val="en-US"/>
        </w:rPr>
      </w:pPr>
      <w:r w:rsidRPr="00C421DC">
        <w:rPr>
          <w:lang w:val="en-US"/>
        </w:rPr>
        <w:t>Technical Service Specification for VTS Reporting Service</w:t>
      </w:r>
    </w:p>
    <w:p w14:paraId="2EACCC88" w14:textId="07EA7646" w:rsidR="00984848" w:rsidRPr="00984848" w:rsidRDefault="00984848" w:rsidP="00984848">
      <w:pPr>
        <w:pStyle w:val="BodyText"/>
        <w:rPr>
          <w:lang w:val="en-US"/>
        </w:rPr>
      </w:pPr>
      <w:r w:rsidRPr="00F14D24">
        <w:rPr>
          <w:rFonts w:ascii="Calibri" w:hAnsi="Calibri"/>
          <w:lang w:val="en-US"/>
        </w:rPr>
        <w:t>The Technical Service Specification was further developed during the intersessional</w:t>
      </w:r>
      <w:r>
        <w:rPr>
          <w:rFonts w:ascii="Calibri" w:hAnsi="Calibri"/>
          <w:lang w:val="en-US"/>
        </w:rPr>
        <w:t>.</w:t>
      </w:r>
      <w:r w:rsidR="003A3437">
        <w:rPr>
          <w:rFonts w:ascii="Calibri" w:hAnsi="Calibri"/>
          <w:lang w:val="en-US"/>
        </w:rPr>
        <w:t xml:space="preserve"> </w:t>
      </w:r>
      <w:r w:rsidR="00E04CE6">
        <w:rPr>
          <w:rFonts w:ascii="Calibri" w:hAnsi="Calibri"/>
          <w:lang w:val="en-US"/>
        </w:rPr>
        <w:t xml:space="preserve">The focus was merely on writing the </w:t>
      </w:r>
      <w:r w:rsidR="00FD57FA">
        <w:rPr>
          <w:rFonts w:ascii="Calibri" w:hAnsi="Calibri"/>
          <w:lang w:val="en-US"/>
        </w:rPr>
        <w:t>use cases together with WG1. In VTS59 this specification will be further developed.</w:t>
      </w:r>
    </w:p>
    <w:p w14:paraId="0B088F7F" w14:textId="1690F540" w:rsidR="00C421DC" w:rsidRDefault="00C421DC" w:rsidP="00C421DC">
      <w:pPr>
        <w:pStyle w:val="Heading2"/>
        <w:rPr>
          <w:lang w:val="en-US"/>
        </w:rPr>
      </w:pPr>
      <w:r>
        <w:rPr>
          <w:lang w:val="en-US"/>
        </w:rPr>
        <w:t>Technical Service Specification for VTS Information Service</w:t>
      </w:r>
    </w:p>
    <w:p w14:paraId="249DA280" w14:textId="60707BCF" w:rsidR="00FD57FA" w:rsidRPr="00984848" w:rsidRDefault="00FD57FA" w:rsidP="00FD57FA">
      <w:pPr>
        <w:pStyle w:val="BodyText"/>
        <w:rPr>
          <w:lang w:val="en-US"/>
        </w:rPr>
      </w:pPr>
      <w:r w:rsidRPr="00F14D24">
        <w:rPr>
          <w:rFonts w:ascii="Calibri" w:hAnsi="Calibri"/>
          <w:lang w:val="en-US"/>
        </w:rPr>
        <w:t>The Technical Service Specification was further developed during the intersessional</w:t>
      </w:r>
      <w:r>
        <w:rPr>
          <w:rFonts w:ascii="Calibri" w:hAnsi="Calibri"/>
          <w:lang w:val="en-US"/>
        </w:rPr>
        <w:t>. The focus was merely on writing the use cases together with WG1. In VTS59 this specification will be further developed.</w:t>
      </w:r>
    </w:p>
    <w:p w14:paraId="47E67C24" w14:textId="7DE4A92F" w:rsidR="00C421DC" w:rsidRDefault="00C421DC" w:rsidP="00C421DC">
      <w:pPr>
        <w:pStyle w:val="Heading2"/>
        <w:rPr>
          <w:lang w:val="en-US"/>
        </w:rPr>
      </w:pPr>
      <w:r>
        <w:rPr>
          <w:lang w:val="en-US"/>
        </w:rPr>
        <w:t>IMO correspondence group on Operational Guidance for Route Exchange</w:t>
      </w:r>
    </w:p>
    <w:p w14:paraId="58412CA8" w14:textId="4DE9C15E" w:rsidR="00FD57FA" w:rsidRDefault="006E2EA0" w:rsidP="00FD57FA">
      <w:pPr>
        <w:pStyle w:val="BodyText"/>
        <w:rPr>
          <w:rFonts w:ascii="Calibri" w:hAnsi="Calibri"/>
          <w:lang w:val="en-US"/>
        </w:rPr>
      </w:pPr>
      <w:r w:rsidRPr="00B0653B">
        <w:rPr>
          <w:rFonts w:ascii="Calibri" w:hAnsi="Calibri"/>
          <w:lang w:val="en-US"/>
        </w:rPr>
        <w:t xml:space="preserve">The document from the IMO correspondence group has been sent to IALA </w:t>
      </w:r>
      <w:r w:rsidR="00A625D2" w:rsidRPr="00B0653B">
        <w:rPr>
          <w:rFonts w:ascii="Calibri" w:hAnsi="Calibri"/>
          <w:lang w:val="en-US"/>
        </w:rPr>
        <w:t xml:space="preserve">to comment on. In December 2025 </w:t>
      </w:r>
      <w:proofErr w:type="gramStart"/>
      <w:r w:rsidR="00A625D2" w:rsidRPr="00B0653B">
        <w:rPr>
          <w:rFonts w:ascii="Calibri" w:hAnsi="Calibri"/>
          <w:lang w:val="en-US"/>
        </w:rPr>
        <w:t>a</w:t>
      </w:r>
      <w:proofErr w:type="gramEnd"/>
      <w:r w:rsidR="00A625D2" w:rsidRPr="00B0653B">
        <w:rPr>
          <w:rFonts w:ascii="Calibri" w:hAnsi="Calibri"/>
          <w:lang w:val="en-US"/>
        </w:rPr>
        <w:t xml:space="preserve"> online meeting has been held </w:t>
      </w:r>
      <w:proofErr w:type="gramStart"/>
      <w:r w:rsidR="00A625D2" w:rsidRPr="00B0653B">
        <w:rPr>
          <w:rFonts w:ascii="Calibri" w:hAnsi="Calibri"/>
          <w:lang w:val="en-US"/>
        </w:rPr>
        <w:t>were</w:t>
      </w:r>
      <w:proofErr w:type="gramEnd"/>
      <w:r w:rsidR="00A625D2" w:rsidRPr="00B0653B">
        <w:rPr>
          <w:rFonts w:ascii="Calibri" w:hAnsi="Calibri"/>
          <w:lang w:val="en-US"/>
        </w:rPr>
        <w:t xml:space="preserve"> </w:t>
      </w:r>
      <w:r w:rsidR="0042205E" w:rsidRPr="00B0653B">
        <w:rPr>
          <w:rFonts w:ascii="Calibri" w:hAnsi="Calibri"/>
          <w:lang w:val="en-US"/>
        </w:rPr>
        <w:t xml:space="preserve">the document was discussed with representatives from the VTS </w:t>
      </w:r>
      <w:r w:rsidR="00B0653B" w:rsidRPr="00B0653B">
        <w:rPr>
          <w:rFonts w:ascii="Calibri" w:hAnsi="Calibri"/>
          <w:lang w:val="en-US"/>
        </w:rPr>
        <w:t>and DTEC Committee.</w:t>
      </w:r>
    </w:p>
    <w:p w14:paraId="1DDDBBCC" w14:textId="1D8D7F87" w:rsidR="006E4483" w:rsidRDefault="006E4483" w:rsidP="00FD57FA">
      <w:pPr>
        <w:pStyle w:val="BodyText"/>
        <w:rPr>
          <w:rFonts w:ascii="Calibri" w:hAnsi="Calibri"/>
          <w:lang w:val="en-US"/>
        </w:rPr>
      </w:pPr>
      <w:r>
        <w:rPr>
          <w:rFonts w:ascii="Calibri" w:hAnsi="Calibri"/>
          <w:lang w:val="en-US"/>
        </w:rPr>
        <w:t>After this meeting an updated version of the document was made available</w:t>
      </w:r>
      <w:r w:rsidR="0091315A">
        <w:rPr>
          <w:rFonts w:ascii="Calibri" w:hAnsi="Calibri"/>
          <w:lang w:val="en-US"/>
        </w:rPr>
        <w:t>. This updated document has been discussed with the whole group. The most important remarks were following:</w:t>
      </w:r>
    </w:p>
    <w:p w14:paraId="47C51047" w14:textId="6564DB34" w:rsidR="0091315A" w:rsidRDefault="003B03EF" w:rsidP="00CA0E7D">
      <w:pPr>
        <w:pStyle w:val="BodyText"/>
        <w:numPr>
          <w:ilvl w:val="0"/>
          <w:numId w:val="19"/>
        </w:numPr>
        <w:rPr>
          <w:rFonts w:ascii="Calibri" w:hAnsi="Calibri"/>
          <w:lang w:val="en-US"/>
        </w:rPr>
      </w:pPr>
      <w:r w:rsidRPr="00A76623">
        <w:rPr>
          <w:rFonts w:ascii="Calibri" w:hAnsi="Calibri"/>
          <w:lang w:val="en-US"/>
        </w:rPr>
        <w:t xml:space="preserve">Route Exchange versus Route </w:t>
      </w:r>
      <w:r w:rsidRPr="00A76623">
        <w:rPr>
          <w:rFonts w:ascii="Calibri" w:hAnsi="Calibri"/>
          <w:b/>
          <w:bCs/>
          <w:lang w:val="en-US"/>
        </w:rPr>
        <w:t>Plan</w:t>
      </w:r>
      <w:r w:rsidRPr="00A76623">
        <w:rPr>
          <w:rFonts w:ascii="Calibri" w:hAnsi="Calibri"/>
          <w:lang w:val="en-US"/>
        </w:rPr>
        <w:t xml:space="preserve"> Exchange: the </w:t>
      </w:r>
      <w:r w:rsidR="00A76623" w:rsidRPr="00A76623">
        <w:rPr>
          <w:rFonts w:ascii="Calibri" w:hAnsi="Calibri"/>
          <w:lang w:val="en-US"/>
        </w:rPr>
        <w:t>participants agreed on th</w:t>
      </w:r>
      <w:r w:rsidR="00A76623">
        <w:rPr>
          <w:rFonts w:ascii="Calibri" w:hAnsi="Calibri"/>
          <w:lang w:val="en-US"/>
        </w:rPr>
        <w:t xml:space="preserve">e fact that the wording Route Plan </w:t>
      </w:r>
      <w:r w:rsidR="0076697E">
        <w:rPr>
          <w:rFonts w:ascii="Calibri" w:hAnsi="Calibri"/>
          <w:lang w:val="en-US"/>
        </w:rPr>
        <w:t xml:space="preserve">is narrowing the definition of the </w:t>
      </w:r>
      <w:proofErr w:type="gramStart"/>
      <w:r w:rsidR="0076697E">
        <w:rPr>
          <w:rFonts w:ascii="Calibri" w:hAnsi="Calibri"/>
          <w:lang w:val="en-US"/>
        </w:rPr>
        <w:t>service</w:t>
      </w:r>
      <w:proofErr w:type="gramEnd"/>
      <w:r w:rsidR="00B840E1">
        <w:rPr>
          <w:rFonts w:ascii="Calibri" w:hAnsi="Calibri"/>
          <w:lang w:val="en-US"/>
        </w:rPr>
        <w:t xml:space="preserve"> and it would be better </w:t>
      </w:r>
      <w:r w:rsidR="007E5178">
        <w:rPr>
          <w:rFonts w:ascii="Calibri" w:hAnsi="Calibri"/>
          <w:lang w:val="en-US"/>
        </w:rPr>
        <w:t>not to use the word “Plan”.</w:t>
      </w:r>
    </w:p>
    <w:p w14:paraId="799A3632" w14:textId="1EE7698D" w:rsidR="007E5178" w:rsidRPr="00A76623" w:rsidRDefault="007E5178" w:rsidP="00CA0E7D">
      <w:pPr>
        <w:pStyle w:val="BodyText"/>
        <w:numPr>
          <w:ilvl w:val="0"/>
          <w:numId w:val="19"/>
        </w:numPr>
        <w:rPr>
          <w:rFonts w:ascii="Calibri" w:hAnsi="Calibri"/>
          <w:lang w:val="en-US"/>
        </w:rPr>
      </w:pPr>
      <w:r>
        <w:rPr>
          <w:rFonts w:ascii="Calibri" w:hAnsi="Calibri"/>
          <w:lang w:val="en-US"/>
        </w:rPr>
        <w:t xml:space="preserve">Description of the </w:t>
      </w:r>
      <w:r w:rsidR="002A2C7F">
        <w:rPr>
          <w:rFonts w:ascii="Calibri" w:hAnsi="Calibri"/>
          <w:lang w:val="en-US"/>
        </w:rPr>
        <w:t xml:space="preserve">Route Exchange Services: </w:t>
      </w:r>
      <w:r w:rsidR="00056E74">
        <w:rPr>
          <w:rFonts w:ascii="Calibri" w:hAnsi="Calibri"/>
          <w:lang w:val="en-US"/>
        </w:rPr>
        <w:t>this part of the document is suggested to copy the text out of the Guideline on Digital Communication to make sure that the IMO Guidance document is aligned with the nearly finished Guideline on Digital Communications.</w:t>
      </w:r>
    </w:p>
    <w:p w14:paraId="2B99E22E" w14:textId="6848FC5B" w:rsidR="00C421DC" w:rsidRDefault="00C421DC" w:rsidP="00C421DC">
      <w:pPr>
        <w:pStyle w:val="Heading2"/>
        <w:rPr>
          <w:lang w:val="en-US"/>
        </w:rPr>
      </w:pPr>
      <w:r>
        <w:rPr>
          <w:lang w:val="en-US"/>
        </w:rPr>
        <w:t>Guideline for Digital Communications</w:t>
      </w:r>
    </w:p>
    <w:p w14:paraId="584A48EA" w14:textId="77777777" w:rsidR="00F430E1" w:rsidRPr="00F430E1" w:rsidRDefault="00F430E1" w:rsidP="00F430E1">
      <w:pPr>
        <w:pStyle w:val="BodyText"/>
        <w:rPr>
          <w:rFonts w:ascii="Calibri" w:hAnsi="Calibri"/>
          <w:lang w:val="en-US"/>
        </w:rPr>
      </w:pPr>
      <w:r w:rsidRPr="00F430E1">
        <w:rPr>
          <w:rFonts w:ascii="Calibri" w:hAnsi="Calibri"/>
          <w:lang w:val="en-US"/>
        </w:rPr>
        <w:t>The representatives of WG1 discussed in a separate session the remarks that were made during the silent approval period after VTS58 on the guideline.</w:t>
      </w:r>
    </w:p>
    <w:p w14:paraId="7DBCD31B" w14:textId="77777777" w:rsidR="00F430E1" w:rsidRPr="00F430E1" w:rsidRDefault="00F430E1" w:rsidP="00F430E1">
      <w:pPr>
        <w:pStyle w:val="BodyText"/>
        <w:rPr>
          <w:rFonts w:ascii="Calibri" w:hAnsi="Calibri"/>
          <w:lang w:val="en-US"/>
        </w:rPr>
      </w:pPr>
      <w:r w:rsidRPr="00F430E1">
        <w:rPr>
          <w:rFonts w:ascii="Calibri" w:hAnsi="Calibri"/>
          <w:lang w:val="en-US"/>
        </w:rPr>
        <w:t>During this dedicated session, the comments received were carefully reviewed in detail. It was agreed that minor corrections related to language and grammar will be incorporated into the guideline accordingly.</w:t>
      </w:r>
    </w:p>
    <w:p w14:paraId="07B01903" w14:textId="77777777" w:rsidR="00F430E1" w:rsidRPr="00F430E1" w:rsidRDefault="00F430E1" w:rsidP="00F430E1">
      <w:pPr>
        <w:pStyle w:val="BodyText"/>
        <w:rPr>
          <w:rFonts w:ascii="Calibri" w:hAnsi="Calibri"/>
          <w:lang w:val="en-US"/>
        </w:rPr>
      </w:pPr>
      <w:r w:rsidRPr="00F430E1">
        <w:rPr>
          <w:rFonts w:ascii="Calibri" w:hAnsi="Calibri"/>
          <w:lang w:val="en-US"/>
        </w:rPr>
        <w:t>In addition, more substantial proposals suggesting fundamental changes to the content were also discussed. Different options and their potential implications for the guideline were considered and weighed by the participants.</w:t>
      </w:r>
    </w:p>
    <w:p w14:paraId="72FCED35" w14:textId="17A48010" w:rsidR="00056E74" w:rsidRPr="009A148A" w:rsidRDefault="00F430E1" w:rsidP="00F430E1">
      <w:pPr>
        <w:pStyle w:val="BodyText"/>
        <w:rPr>
          <w:rFonts w:ascii="Calibri" w:hAnsi="Calibri"/>
          <w:lang w:val="en-US"/>
        </w:rPr>
      </w:pPr>
      <w:r w:rsidRPr="00F430E1">
        <w:rPr>
          <w:rFonts w:ascii="Calibri" w:hAnsi="Calibri"/>
          <w:lang w:val="en-US"/>
        </w:rPr>
        <w:t xml:space="preserve">As these proposals could significantly </w:t>
      </w:r>
      <w:proofErr w:type="gramStart"/>
      <w:r w:rsidRPr="00F430E1">
        <w:rPr>
          <w:rFonts w:ascii="Calibri" w:hAnsi="Calibri"/>
          <w:lang w:val="en-US"/>
        </w:rPr>
        <w:t>impact</w:t>
      </w:r>
      <w:proofErr w:type="gramEnd"/>
      <w:r w:rsidRPr="00F430E1">
        <w:rPr>
          <w:rFonts w:ascii="Calibri" w:hAnsi="Calibri"/>
          <w:lang w:val="en-US"/>
        </w:rPr>
        <w:t xml:space="preserve"> the guideline and would require broader alignment, WG1 concluded that further discussion should be postponed until VTS59. This will allow for a more comprehensive exchange of views with all relevant stakeholders present, ensuring that any major decisions can be made collaboratively and with full participation.</w:t>
      </w:r>
    </w:p>
    <w:p w14:paraId="2A9B8533" w14:textId="1B53A08A" w:rsidR="00C421DC" w:rsidRDefault="00C421DC" w:rsidP="00C421DC">
      <w:pPr>
        <w:pStyle w:val="Heading2"/>
        <w:rPr>
          <w:lang w:val="en-US"/>
        </w:rPr>
      </w:pPr>
      <w:r>
        <w:rPr>
          <w:lang w:val="en-US"/>
        </w:rPr>
        <w:t>Disaster Management</w:t>
      </w:r>
    </w:p>
    <w:p w14:paraId="0CC5E0F8" w14:textId="18380179" w:rsidR="00C34C7B" w:rsidRDefault="00C34C7B" w:rsidP="00C34C7B">
      <w:pPr>
        <w:pStyle w:val="BodyText"/>
        <w:rPr>
          <w:rFonts w:ascii="Calibri" w:hAnsi="Calibri"/>
          <w:lang w:val="en-US"/>
        </w:rPr>
      </w:pPr>
      <w:r w:rsidRPr="002D42A8">
        <w:rPr>
          <w:rFonts w:ascii="Calibri" w:hAnsi="Calibri"/>
          <w:lang w:val="en-US"/>
        </w:rPr>
        <w:t xml:space="preserve">The input paper from the Japanese Coastguard </w:t>
      </w:r>
      <w:r w:rsidR="00FA4C82" w:rsidRPr="002D42A8">
        <w:rPr>
          <w:rFonts w:ascii="Calibri" w:hAnsi="Calibri"/>
          <w:lang w:val="en-US"/>
        </w:rPr>
        <w:t xml:space="preserve">was discussed. The participants of the intersessional agreed </w:t>
      </w:r>
      <w:r w:rsidR="004A7925" w:rsidRPr="002D42A8">
        <w:rPr>
          <w:rFonts w:ascii="Calibri" w:hAnsi="Calibri"/>
          <w:lang w:val="en-US"/>
        </w:rPr>
        <w:t>that the currently existing datam</w:t>
      </w:r>
      <w:r w:rsidR="002D42A8" w:rsidRPr="002D42A8">
        <w:rPr>
          <w:rFonts w:ascii="Calibri" w:hAnsi="Calibri"/>
          <w:lang w:val="en-US"/>
        </w:rPr>
        <w:t>odel for S-212 and the Technical Services for VTS Information Service should be able to deliver the functionality that is described in the input paper.</w:t>
      </w:r>
    </w:p>
    <w:p w14:paraId="330AA417" w14:textId="4A401C40" w:rsidR="006D2D62" w:rsidRPr="002D42A8" w:rsidRDefault="006D2D62" w:rsidP="00C34C7B">
      <w:pPr>
        <w:pStyle w:val="BodyText"/>
        <w:rPr>
          <w:rFonts w:ascii="Calibri" w:hAnsi="Calibri"/>
          <w:lang w:val="en-US"/>
        </w:rPr>
      </w:pPr>
      <w:r>
        <w:rPr>
          <w:rFonts w:ascii="Calibri" w:hAnsi="Calibri"/>
          <w:lang w:val="en-US"/>
        </w:rPr>
        <w:t xml:space="preserve">It </w:t>
      </w:r>
      <w:proofErr w:type="gramStart"/>
      <w:r>
        <w:rPr>
          <w:rFonts w:ascii="Calibri" w:hAnsi="Calibri"/>
          <w:lang w:val="en-US"/>
        </w:rPr>
        <w:t>is however</w:t>
      </w:r>
      <w:proofErr w:type="gramEnd"/>
      <w:r>
        <w:rPr>
          <w:rFonts w:ascii="Calibri" w:hAnsi="Calibri"/>
          <w:lang w:val="en-US"/>
        </w:rPr>
        <w:t xml:space="preserve"> necessary to define the use cases </w:t>
      </w:r>
      <w:r w:rsidR="001B23FA">
        <w:rPr>
          <w:rFonts w:ascii="Calibri" w:hAnsi="Calibri"/>
          <w:lang w:val="en-US"/>
        </w:rPr>
        <w:t xml:space="preserve">from </w:t>
      </w:r>
      <w:proofErr w:type="gramStart"/>
      <w:r w:rsidR="001B23FA">
        <w:rPr>
          <w:rFonts w:ascii="Calibri" w:hAnsi="Calibri"/>
          <w:lang w:val="en-US"/>
        </w:rPr>
        <w:t>a</w:t>
      </w:r>
      <w:proofErr w:type="gramEnd"/>
      <w:r w:rsidR="001B23FA">
        <w:rPr>
          <w:rFonts w:ascii="Calibri" w:hAnsi="Calibri"/>
          <w:lang w:val="en-US"/>
        </w:rPr>
        <w:t xml:space="preserve"> operational perspective</w:t>
      </w:r>
      <w:r w:rsidR="001C1FF9">
        <w:rPr>
          <w:rFonts w:ascii="Calibri" w:hAnsi="Calibri"/>
          <w:lang w:val="en-US"/>
        </w:rPr>
        <w:t xml:space="preserve">, so possible technical </w:t>
      </w:r>
      <w:r w:rsidR="003F0EED">
        <w:rPr>
          <w:rFonts w:ascii="Calibri" w:hAnsi="Calibri"/>
          <w:lang w:val="en-US"/>
        </w:rPr>
        <w:t>adjustments to the underlying technical services can be identi</w:t>
      </w:r>
      <w:r w:rsidR="000A2D8D">
        <w:rPr>
          <w:rFonts w:ascii="Calibri" w:hAnsi="Calibri"/>
          <w:lang w:val="en-US"/>
        </w:rPr>
        <w:t xml:space="preserve">fied. This will be a joined task by WG1 and WG2, the representatives from the Japanese Coastguard are </w:t>
      </w:r>
      <w:r w:rsidR="00594198">
        <w:rPr>
          <w:rFonts w:ascii="Calibri" w:hAnsi="Calibri"/>
          <w:lang w:val="en-US"/>
        </w:rPr>
        <w:t>invited to also joined this task.</w:t>
      </w:r>
    </w:p>
    <w:p w14:paraId="7241F2CC" w14:textId="52A28730" w:rsidR="002A5F91" w:rsidRDefault="002A5F91" w:rsidP="002A5F91">
      <w:pPr>
        <w:pStyle w:val="Heading2"/>
        <w:rPr>
          <w:lang w:val="en-US"/>
        </w:rPr>
      </w:pPr>
      <w:r>
        <w:rPr>
          <w:lang w:val="en-US"/>
        </w:rPr>
        <w:t>Conclusions</w:t>
      </w:r>
    </w:p>
    <w:p w14:paraId="263D04A2" w14:textId="28C84BB0" w:rsidR="004F52C2" w:rsidRDefault="0072167B" w:rsidP="00132434">
      <w:pPr>
        <w:pStyle w:val="BodyText"/>
        <w:rPr>
          <w:rFonts w:ascii="Calibri" w:hAnsi="Calibri"/>
        </w:rPr>
      </w:pPr>
      <w:r>
        <w:rPr>
          <w:rFonts w:ascii="Calibri" w:hAnsi="Calibri"/>
        </w:rPr>
        <w:lastRenderedPageBreak/>
        <w:t xml:space="preserve">The </w:t>
      </w:r>
      <w:r w:rsidR="007F07D8">
        <w:rPr>
          <w:rFonts w:ascii="Calibri" w:hAnsi="Calibri"/>
        </w:rPr>
        <w:t xml:space="preserve">complete </w:t>
      </w:r>
      <w:r>
        <w:rPr>
          <w:rFonts w:ascii="Calibri" w:hAnsi="Calibri"/>
        </w:rPr>
        <w:t xml:space="preserve">working documents of the intersessional working group can be found </w:t>
      </w:r>
      <w:r w:rsidR="007B497E">
        <w:rPr>
          <w:rFonts w:ascii="Calibri" w:hAnsi="Calibri"/>
        </w:rPr>
        <w:t>at</w:t>
      </w:r>
      <w:r>
        <w:rPr>
          <w:rFonts w:ascii="Calibri" w:hAnsi="Calibri"/>
        </w:rPr>
        <w:t xml:space="preserve"> </w:t>
      </w:r>
      <w:r w:rsidR="00260D6C">
        <w:rPr>
          <w:rFonts w:ascii="Calibri" w:hAnsi="Calibri"/>
        </w:rPr>
        <w:t>IALA VTS Committee NextClou</w:t>
      </w:r>
      <w:r w:rsidR="008F5254">
        <w:rPr>
          <w:rFonts w:ascii="Calibri" w:hAnsi="Calibri"/>
        </w:rPr>
        <w:t xml:space="preserve">d </w:t>
      </w:r>
      <w:r w:rsidR="00AB1F34">
        <w:rPr>
          <w:rFonts w:ascii="Calibri" w:hAnsi="Calibri"/>
        </w:rPr>
        <w:t>under</w:t>
      </w:r>
      <w:r w:rsidR="008F5254">
        <w:rPr>
          <w:rFonts w:ascii="Calibri" w:hAnsi="Calibri"/>
        </w:rPr>
        <w:t xml:space="preserve"> </w:t>
      </w:r>
      <w:r w:rsidR="006C688A">
        <w:rPr>
          <w:rFonts w:ascii="Calibri" w:hAnsi="Calibri"/>
        </w:rPr>
        <w:t>Committees &gt; VTS &gt; Pre VTS5</w:t>
      </w:r>
      <w:r w:rsidR="007B497E">
        <w:rPr>
          <w:rFonts w:ascii="Calibri" w:hAnsi="Calibri"/>
        </w:rPr>
        <w:t>9</w:t>
      </w:r>
      <w:r w:rsidR="006C688A">
        <w:rPr>
          <w:rFonts w:ascii="Calibri" w:hAnsi="Calibri"/>
        </w:rPr>
        <w:t xml:space="preserve"> Intersessional </w:t>
      </w:r>
      <w:r w:rsidR="00835E27">
        <w:rPr>
          <w:rFonts w:ascii="Calibri" w:hAnsi="Calibri"/>
        </w:rPr>
        <w:t xml:space="preserve">Task Group </w:t>
      </w:r>
      <w:r w:rsidR="006C688A">
        <w:rPr>
          <w:rFonts w:ascii="Calibri" w:hAnsi="Calibri"/>
        </w:rPr>
        <w:t xml:space="preserve">Meetings </w:t>
      </w:r>
      <w:r w:rsidR="00835E27">
        <w:rPr>
          <w:rFonts w:ascii="Calibri" w:hAnsi="Calibri"/>
        </w:rPr>
        <w:t xml:space="preserve">&gt; </w:t>
      </w:r>
      <w:r w:rsidR="00B668B1" w:rsidRPr="00B668B1">
        <w:rPr>
          <w:rFonts w:ascii="Calibri" w:hAnsi="Calibri"/>
        </w:rPr>
        <w:t>WG2 Tasks 2.5.2 and 2.8.1 VTS Technical Service Specifications</w:t>
      </w:r>
      <w:r w:rsidR="00B668B1">
        <w:rPr>
          <w:rFonts w:ascii="Calibri" w:hAnsi="Calibri"/>
        </w:rPr>
        <w:t xml:space="preserve"> &gt; </w:t>
      </w:r>
      <w:r w:rsidR="003562BA" w:rsidRPr="003562BA">
        <w:rPr>
          <w:rFonts w:ascii="Calibri" w:hAnsi="Calibri"/>
        </w:rPr>
        <w:t>Documents Intersessional Ostend</w:t>
      </w:r>
      <w:r w:rsidR="00F856F2">
        <w:rPr>
          <w:rFonts w:ascii="Calibri" w:hAnsi="Calibri"/>
        </w:rPr>
        <w:t xml:space="preserve"> (</w:t>
      </w:r>
      <w:hyperlink r:id="rId11" w:history="1">
        <w:r w:rsidR="00EE7C54" w:rsidRPr="009903A3">
          <w:rPr>
            <w:rStyle w:val="Hyperlink"/>
            <w:rFonts w:ascii="Calibri" w:hAnsi="Calibri"/>
          </w:rPr>
          <w:t>https://nextcloud.iala.int/s/9W8tJRqq2ofaQZn</w:t>
        </w:r>
      </w:hyperlink>
      <w:r w:rsidR="00F856F2">
        <w:rPr>
          <w:rFonts w:ascii="Calibri" w:hAnsi="Calibri"/>
        </w:rPr>
        <w:t>)</w:t>
      </w:r>
      <w:r w:rsidR="00EE7C54">
        <w:rPr>
          <w:rFonts w:ascii="Calibri" w:hAnsi="Calibri"/>
        </w:rPr>
        <w:t>.</w:t>
      </w:r>
    </w:p>
    <w:p w14:paraId="7A8D2F27" w14:textId="77777777" w:rsidR="00A446C9" w:rsidRPr="007A395D" w:rsidRDefault="00A446C9" w:rsidP="00605E43">
      <w:pPr>
        <w:pStyle w:val="Heading1"/>
      </w:pPr>
      <w:r w:rsidRPr="007A395D">
        <w:t>Action requested of the Committee</w:t>
      </w:r>
    </w:p>
    <w:p w14:paraId="2F02F725" w14:textId="77777777" w:rsidR="00415A1D" w:rsidRDefault="00415A1D" w:rsidP="00415A1D">
      <w:pPr>
        <w:pStyle w:val="BodyText"/>
        <w:rPr>
          <w:rFonts w:ascii="Calibri" w:hAnsi="Calibri"/>
        </w:rPr>
      </w:pPr>
      <w:r w:rsidRPr="00B76607">
        <w:rPr>
          <w:rFonts w:ascii="Calibri" w:hAnsi="Calibri"/>
          <w:b/>
          <w:bCs/>
        </w:rPr>
        <w:t>The Committee</w:t>
      </w:r>
      <w:r w:rsidRPr="007A395D">
        <w:rPr>
          <w:rFonts w:ascii="Calibri" w:hAnsi="Calibri"/>
        </w:rPr>
        <w:t xml:space="preserve"> is requested to</w:t>
      </w:r>
      <w:r>
        <w:rPr>
          <w:rFonts w:ascii="Calibri" w:hAnsi="Calibri"/>
        </w:rPr>
        <w:t>:</w:t>
      </w:r>
    </w:p>
    <w:p w14:paraId="459CE91E" w14:textId="0F9FE272" w:rsidR="00415A1D" w:rsidRDefault="00415A1D" w:rsidP="00CA0E7D">
      <w:pPr>
        <w:pStyle w:val="BodyText"/>
        <w:numPr>
          <w:ilvl w:val="0"/>
          <w:numId w:val="17"/>
        </w:numPr>
        <w:rPr>
          <w:rFonts w:ascii="Calibri" w:hAnsi="Calibri"/>
        </w:rPr>
      </w:pPr>
      <w:r>
        <w:rPr>
          <w:rFonts w:ascii="Calibri" w:hAnsi="Calibri"/>
        </w:rPr>
        <w:t>Note the work done during the intersessional meeting</w:t>
      </w:r>
      <w:r w:rsidR="00033F02">
        <w:rPr>
          <w:rFonts w:ascii="Calibri" w:hAnsi="Calibri"/>
        </w:rPr>
        <w:t>s</w:t>
      </w:r>
      <w:r>
        <w:rPr>
          <w:rFonts w:ascii="Calibri" w:hAnsi="Calibri"/>
        </w:rPr>
        <w:t xml:space="preserve"> </w:t>
      </w:r>
      <w:r w:rsidR="00EB0FB5">
        <w:rPr>
          <w:rFonts w:ascii="Calibri" w:hAnsi="Calibri"/>
        </w:rPr>
        <w:t>of 26</w:t>
      </w:r>
      <w:r w:rsidR="00363BEA">
        <w:rPr>
          <w:rFonts w:ascii="Calibri" w:hAnsi="Calibri"/>
        </w:rPr>
        <w:t xml:space="preserve"> November 2025</w:t>
      </w:r>
      <w:r w:rsidR="00033F02">
        <w:rPr>
          <w:rFonts w:ascii="Calibri" w:hAnsi="Calibri"/>
        </w:rPr>
        <w:t xml:space="preserve"> and </w:t>
      </w:r>
      <w:r w:rsidR="00363BEA">
        <w:rPr>
          <w:rFonts w:ascii="Calibri" w:hAnsi="Calibri"/>
        </w:rPr>
        <w:t>14</w:t>
      </w:r>
      <w:r>
        <w:rPr>
          <w:rFonts w:ascii="Calibri" w:hAnsi="Calibri"/>
        </w:rPr>
        <w:t>-</w:t>
      </w:r>
      <w:r w:rsidR="00363BEA">
        <w:rPr>
          <w:rFonts w:ascii="Calibri" w:hAnsi="Calibri"/>
        </w:rPr>
        <w:t>16</w:t>
      </w:r>
      <w:r>
        <w:rPr>
          <w:rFonts w:ascii="Calibri" w:hAnsi="Calibri"/>
        </w:rPr>
        <w:t xml:space="preserve"> January 202</w:t>
      </w:r>
      <w:r w:rsidR="00363BEA">
        <w:rPr>
          <w:rFonts w:ascii="Calibri" w:hAnsi="Calibri"/>
        </w:rPr>
        <w:t>6</w:t>
      </w:r>
    </w:p>
    <w:p w14:paraId="0C4E62FD" w14:textId="62E5E16B" w:rsidR="00594198" w:rsidRDefault="00594198" w:rsidP="00CA0E7D">
      <w:pPr>
        <w:pStyle w:val="BodyText"/>
        <w:numPr>
          <w:ilvl w:val="0"/>
          <w:numId w:val="17"/>
        </w:numPr>
        <w:rPr>
          <w:rFonts w:ascii="Calibri" w:hAnsi="Calibri"/>
        </w:rPr>
      </w:pPr>
      <w:r>
        <w:rPr>
          <w:rFonts w:ascii="Calibri" w:hAnsi="Calibri"/>
        </w:rPr>
        <w:t xml:space="preserve">Note the action items for WG1 for </w:t>
      </w:r>
      <w:r w:rsidR="006E2324">
        <w:rPr>
          <w:rFonts w:ascii="Calibri" w:hAnsi="Calibri"/>
        </w:rPr>
        <w:t xml:space="preserve">VTS59 (Operational Context for UKC Service, </w:t>
      </w:r>
      <w:r w:rsidR="0009500B">
        <w:rPr>
          <w:rFonts w:ascii="Calibri" w:hAnsi="Calibri"/>
        </w:rPr>
        <w:t>Guideline on Digital Communications, Disaster Management, …)</w:t>
      </w:r>
    </w:p>
    <w:p w14:paraId="77185E6C" w14:textId="79D2E7E2" w:rsidR="004D1D85" w:rsidRDefault="00B96FC7" w:rsidP="00CA0E7D">
      <w:pPr>
        <w:pStyle w:val="BodyText"/>
        <w:numPr>
          <w:ilvl w:val="0"/>
          <w:numId w:val="17"/>
        </w:numPr>
        <w:rPr>
          <w:rFonts w:ascii="Calibri" w:hAnsi="Calibri"/>
        </w:rPr>
      </w:pPr>
      <w:r>
        <w:rPr>
          <w:rFonts w:ascii="Calibri" w:hAnsi="Calibri"/>
        </w:rPr>
        <w:t>Work further on the working documents in the annexes</w:t>
      </w:r>
    </w:p>
    <w:p w14:paraId="2D00060B" w14:textId="6FDDC108" w:rsidR="00FE3517" w:rsidRPr="00B6183E" w:rsidRDefault="008F611D" w:rsidP="00B6183E">
      <w:pPr>
        <w:pStyle w:val="BodyText"/>
        <w:numPr>
          <w:ilvl w:val="0"/>
          <w:numId w:val="17"/>
        </w:numPr>
        <w:rPr>
          <w:rFonts w:ascii="Calibri" w:hAnsi="Calibri"/>
        </w:rPr>
      </w:pPr>
      <w:r>
        <w:rPr>
          <w:rFonts w:ascii="Calibri" w:hAnsi="Calibri"/>
        </w:rPr>
        <w:t xml:space="preserve">Address the issues regarding the development of S-212 </w:t>
      </w:r>
      <w:r w:rsidR="00F63080">
        <w:rPr>
          <w:rFonts w:ascii="Calibri" w:hAnsi="Calibri"/>
        </w:rPr>
        <w:t>to the steering committee for the IHO-IALA workshop on S-100/200</w:t>
      </w:r>
    </w:p>
    <w:p w14:paraId="749B9F10" w14:textId="41A89065" w:rsidR="009A5EDB" w:rsidRDefault="009A5EDB" w:rsidP="005C5574">
      <w:pPr>
        <w:pStyle w:val="Heading1"/>
      </w:pPr>
      <w:r w:rsidRPr="007808A1">
        <w:t>Annex</w:t>
      </w:r>
      <w:r w:rsidR="005C5574">
        <w:t>es</w:t>
      </w:r>
    </w:p>
    <w:p w14:paraId="6B0AA463" w14:textId="7F45BCD3" w:rsidR="00EC4707" w:rsidRDefault="004979C6" w:rsidP="009A5EDB">
      <w:pPr>
        <w:rPr>
          <w:rFonts w:asciiTheme="minorHAnsi" w:hAnsiTheme="minorHAnsi" w:cstheme="minorHAnsi"/>
        </w:rPr>
      </w:pPr>
      <w:r w:rsidRPr="004979C6">
        <w:rPr>
          <w:rFonts w:asciiTheme="minorHAnsi" w:hAnsiTheme="minorHAnsi" w:cstheme="minorHAnsi"/>
        </w:rPr>
        <w:t xml:space="preserve">ANNEX A - Draft Technical Service Specification for </w:t>
      </w:r>
      <w:r w:rsidR="00EC4707">
        <w:rPr>
          <w:rFonts w:asciiTheme="minorHAnsi" w:hAnsiTheme="minorHAnsi" w:cstheme="minorHAnsi"/>
        </w:rPr>
        <w:t xml:space="preserve">Under Keel Clearance version </w:t>
      </w:r>
      <w:r w:rsidR="00A23A2B">
        <w:rPr>
          <w:rFonts w:asciiTheme="minorHAnsi" w:hAnsiTheme="minorHAnsi" w:cstheme="minorHAnsi"/>
        </w:rPr>
        <w:t>0.7</w:t>
      </w:r>
    </w:p>
    <w:p w14:paraId="55EA61D2" w14:textId="67FBB7FF" w:rsidR="00EC4707" w:rsidRDefault="00EC4707" w:rsidP="009A5EDB">
      <w:pPr>
        <w:rPr>
          <w:rFonts w:asciiTheme="minorHAnsi" w:hAnsiTheme="minorHAnsi" w:cstheme="minorHAnsi"/>
        </w:rPr>
      </w:pPr>
      <w:r>
        <w:rPr>
          <w:rFonts w:asciiTheme="minorHAnsi" w:hAnsiTheme="minorHAnsi" w:cstheme="minorHAnsi"/>
        </w:rPr>
        <w:t xml:space="preserve">ANNEX B – Draft Technical Service Specification for VTS Information Service version </w:t>
      </w:r>
      <w:r w:rsidR="00A23A2B">
        <w:rPr>
          <w:rFonts w:asciiTheme="minorHAnsi" w:hAnsiTheme="minorHAnsi" w:cstheme="minorHAnsi"/>
        </w:rPr>
        <w:t>0.2</w:t>
      </w:r>
    </w:p>
    <w:p w14:paraId="5CD0FD71" w14:textId="2E17E487" w:rsidR="00EC4707" w:rsidRDefault="00EC4707" w:rsidP="009A5EDB">
      <w:pPr>
        <w:rPr>
          <w:rFonts w:asciiTheme="minorHAnsi" w:hAnsiTheme="minorHAnsi" w:cstheme="minorHAnsi"/>
        </w:rPr>
      </w:pPr>
      <w:r>
        <w:rPr>
          <w:rFonts w:asciiTheme="minorHAnsi" w:hAnsiTheme="minorHAnsi" w:cstheme="minorHAnsi"/>
        </w:rPr>
        <w:t xml:space="preserve">ANNEX C – updated datamodel for S-212 Service Specification </w:t>
      </w:r>
    </w:p>
    <w:p w14:paraId="242F2CB9" w14:textId="2B0EFAC3" w:rsidR="000079DC" w:rsidRDefault="000079DC">
      <w:pPr>
        <w:rPr>
          <w:rFonts w:asciiTheme="minorHAnsi" w:hAnsiTheme="minorHAnsi" w:cstheme="minorHAnsi"/>
        </w:rPr>
      </w:pPr>
      <w:r>
        <w:rPr>
          <w:rFonts w:asciiTheme="minorHAnsi" w:hAnsiTheme="minorHAnsi" w:cstheme="minorHAnsi"/>
        </w:rPr>
        <w:br w:type="page"/>
      </w:r>
    </w:p>
    <w:p w14:paraId="3ACFC79C" w14:textId="7325388E" w:rsidR="00FE3517" w:rsidRPr="00D37A0B" w:rsidRDefault="00FE3517" w:rsidP="00D37A0B">
      <w:pPr>
        <w:pStyle w:val="Appendix"/>
        <w:rPr>
          <w:rFonts w:ascii="Calibri" w:hAnsi="Calibri"/>
        </w:rPr>
      </w:pPr>
      <w:r>
        <w:rPr>
          <w:rFonts w:ascii="Calibri" w:hAnsi="Calibri"/>
        </w:rPr>
        <w:lastRenderedPageBreak/>
        <w:t xml:space="preserve">Participants of the intersessional meeting </w:t>
      </w:r>
    </w:p>
    <w:p w14:paraId="63138E59" w14:textId="25E04477" w:rsidR="00FE3517" w:rsidRPr="003E4AF0" w:rsidRDefault="00FE3517" w:rsidP="00FE3517">
      <w:pPr>
        <w:spacing w:after="160" w:line="259" w:lineRule="auto"/>
        <w:rPr>
          <w:rFonts w:ascii="Aptos" w:eastAsia="Aptos" w:hAnsi="Aptos" w:cs="Times New Roman"/>
          <w:kern w:val="2"/>
          <w:lang w:eastAsia="en-US"/>
          <w14:ligatures w14:val="standardContextual"/>
        </w:rPr>
      </w:pPr>
      <w:r w:rsidRPr="003E4AF0">
        <w:rPr>
          <w:rFonts w:ascii="Aptos" w:eastAsia="Aptos" w:hAnsi="Aptos" w:cs="Times New Roman"/>
          <w:kern w:val="2"/>
          <w:lang w:eastAsia="en-US"/>
          <w14:ligatures w14:val="standardContextual"/>
        </w:rPr>
        <w:t>Intersessional meeting on Technical Service Specification</w:t>
      </w:r>
      <w:r w:rsidR="00EC4707">
        <w:rPr>
          <w:rFonts w:ascii="Aptos" w:eastAsia="Aptos" w:hAnsi="Aptos" w:cs="Times New Roman"/>
          <w:kern w:val="2"/>
          <w:lang w:eastAsia="en-US"/>
          <w14:ligatures w14:val="standardContextual"/>
        </w:rPr>
        <w:t>s and S-212</w:t>
      </w:r>
    </w:p>
    <w:p w14:paraId="0503BF59" w14:textId="6F869F5D" w:rsidR="00FE3517" w:rsidRPr="003E4AF0" w:rsidRDefault="00EC4707" w:rsidP="00FE3517">
      <w:pPr>
        <w:spacing w:after="160" w:line="259" w:lineRule="auto"/>
        <w:rPr>
          <w:rFonts w:ascii="Aptos" w:eastAsia="Aptos" w:hAnsi="Aptos" w:cs="Times New Roman"/>
          <w:kern w:val="2"/>
          <w:lang w:eastAsia="en-US"/>
          <w14:ligatures w14:val="standardContextual"/>
        </w:rPr>
      </w:pPr>
      <w:r>
        <w:rPr>
          <w:rFonts w:ascii="Aptos" w:eastAsia="Aptos" w:hAnsi="Aptos" w:cs="Times New Roman"/>
          <w:kern w:val="2"/>
          <w:lang w:eastAsia="en-US"/>
          <w14:ligatures w14:val="standardContextual"/>
        </w:rPr>
        <w:t>Ostend</w:t>
      </w:r>
      <w:r w:rsidR="00FE3517" w:rsidRPr="003E4AF0">
        <w:rPr>
          <w:rFonts w:ascii="Aptos" w:eastAsia="Aptos" w:hAnsi="Aptos" w:cs="Times New Roman"/>
          <w:kern w:val="2"/>
          <w:lang w:eastAsia="en-US"/>
          <w14:ligatures w14:val="standardContextual"/>
        </w:rPr>
        <w:t xml:space="preserve">, </w:t>
      </w:r>
      <w:r>
        <w:rPr>
          <w:rFonts w:ascii="Aptos" w:eastAsia="Aptos" w:hAnsi="Aptos" w:cs="Times New Roman"/>
          <w:kern w:val="2"/>
          <w:lang w:eastAsia="en-US"/>
          <w14:ligatures w14:val="standardContextual"/>
        </w:rPr>
        <w:t>14</w:t>
      </w:r>
      <w:r w:rsidR="00FE3517" w:rsidRPr="003E4AF0">
        <w:rPr>
          <w:rFonts w:ascii="Aptos" w:eastAsia="Aptos" w:hAnsi="Aptos" w:cs="Times New Roman"/>
          <w:kern w:val="2"/>
          <w:lang w:eastAsia="en-US"/>
          <w14:ligatures w14:val="standardContextual"/>
        </w:rPr>
        <w:t>.-</w:t>
      </w:r>
      <w:r>
        <w:rPr>
          <w:rFonts w:ascii="Aptos" w:eastAsia="Aptos" w:hAnsi="Aptos" w:cs="Times New Roman"/>
          <w:kern w:val="2"/>
          <w:lang w:eastAsia="en-US"/>
          <w14:ligatures w14:val="standardContextual"/>
        </w:rPr>
        <w:t>16</w:t>
      </w:r>
      <w:r w:rsidR="00FE3517" w:rsidRPr="003E4AF0">
        <w:rPr>
          <w:rFonts w:ascii="Aptos" w:eastAsia="Aptos" w:hAnsi="Aptos" w:cs="Times New Roman"/>
          <w:kern w:val="2"/>
          <w:lang w:eastAsia="en-US"/>
          <w14:ligatures w14:val="standardContextual"/>
        </w:rPr>
        <w:t>.1.202</w:t>
      </w:r>
      <w:r>
        <w:rPr>
          <w:rFonts w:ascii="Aptos" w:eastAsia="Aptos" w:hAnsi="Aptos" w:cs="Times New Roman"/>
          <w:kern w:val="2"/>
          <w:lang w:eastAsia="en-US"/>
          <w14:ligatures w14:val="standardContextual"/>
        </w:rPr>
        <w:t>6</w:t>
      </w:r>
    </w:p>
    <w:p w14:paraId="7BD064DD" w14:textId="71B1FF2A" w:rsidR="00FE3517" w:rsidRPr="003E4AF0" w:rsidRDefault="00FE3517" w:rsidP="00FE3517">
      <w:pPr>
        <w:spacing w:after="160" w:line="259" w:lineRule="auto"/>
        <w:rPr>
          <w:rFonts w:ascii="Aptos" w:eastAsia="Aptos" w:hAnsi="Aptos" w:cs="Times New Roman"/>
          <w:kern w:val="2"/>
          <w:lang w:eastAsia="en-US"/>
          <w14:ligatures w14:val="standardContextual"/>
        </w:rPr>
      </w:pPr>
      <w:r w:rsidRPr="003E4AF0">
        <w:rPr>
          <w:rFonts w:ascii="Aptos" w:eastAsia="Aptos" w:hAnsi="Aptos" w:cs="Times New Roman"/>
          <w:kern w:val="2"/>
          <w:lang w:eastAsia="en-US"/>
          <w14:ligatures w14:val="standardContextual"/>
        </w:rPr>
        <w:t>Participants present at the meeting were:</w:t>
      </w:r>
    </w:p>
    <w:tbl>
      <w:tblPr>
        <w:tblStyle w:val="TaulukkoRuudukko1"/>
        <w:tblW w:w="8505" w:type="dxa"/>
        <w:tblInd w:w="421" w:type="dxa"/>
        <w:tblLook w:val="04A0" w:firstRow="1" w:lastRow="0" w:firstColumn="1" w:lastColumn="0" w:noHBand="0" w:noVBand="1"/>
      </w:tblPr>
      <w:tblGrid>
        <w:gridCol w:w="3091"/>
        <w:gridCol w:w="5414"/>
      </w:tblGrid>
      <w:tr w:rsidR="00FE3517" w:rsidRPr="003E4AF0" w14:paraId="3B6B371E" w14:textId="77777777" w:rsidTr="00D82EAD">
        <w:trPr>
          <w:tblHeader/>
        </w:trPr>
        <w:tc>
          <w:tcPr>
            <w:tcW w:w="3091" w:type="dxa"/>
            <w:tcBorders>
              <w:top w:val="single" w:sz="4" w:space="0" w:color="000000"/>
              <w:left w:val="single" w:sz="4" w:space="0" w:color="000000"/>
              <w:bottom w:val="single" w:sz="4" w:space="0" w:color="000000"/>
              <w:right w:val="single" w:sz="4" w:space="0" w:color="000000"/>
            </w:tcBorders>
            <w:shd w:val="clear" w:color="auto" w:fill="0070C0"/>
            <w:hideMark/>
          </w:tcPr>
          <w:p w14:paraId="04BA6EF5" w14:textId="77777777" w:rsidR="00FE3517" w:rsidRPr="003E4AF0" w:rsidRDefault="00FE3517" w:rsidP="00D82EAD">
            <w:pPr>
              <w:spacing w:after="160" w:line="259" w:lineRule="auto"/>
              <w:rPr>
                <w:rFonts w:ascii="Aptos" w:hAnsi="Aptos" w:cs="Times New Roman"/>
                <w:b/>
              </w:rPr>
            </w:pPr>
            <w:bookmarkStart w:id="0" w:name="_Hlk100037514"/>
            <w:r w:rsidRPr="003E4AF0">
              <w:rPr>
                <w:rFonts w:ascii="Aptos" w:hAnsi="Aptos" w:cs="Times New Roman"/>
                <w:b/>
              </w:rPr>
              <w:t>Name</w:t>
            </w:r>
          </w:p>
        </w:tc>
        <w:tc>
          <w:tcPr>
            <w:tcW w:w="5414" w:type="dxa"/>
            <w:tcBorders>
              <w:top w:val="single" w:sz="4" w:space="0" w:color="000000"/>
              <w:left w:val="single" w:sz="4" w:space="0" w:color="000000"/>
              <w:bottom w:val="single" w:sz="4" w:space="0" w:color="000000"/>
              <w:right w:val="single" w:sz="4" w:space="0" w:color="000000"/>
            </w:tcBorders>
            <w:shd w:val="clear" w:color="auto" w:fill="0070C0"/>
            <w:hideMark/>
          </w:tcPr>
          <w:p w14:paraId="7F3F534A" w14:textId="77777777" w:rsidR="00FE3517" w:rsidRPr="003E4AF0" w:rsidRDefault="00FE3517" w:rsidP="00D82EAD">
            <w:pPr>
              <w:spacing w:after="160" w:line="259" w:lineRule="auto"/>
              <w:rPr>
                <w:rFonts w:ascii="Aptos" w:hAnsi="Aptos" w:cs="Times New Roman"/>
                <w:b/>
              </w:rPr>
            </w:pPr>
            <w:r w:rsidRPr="003E4AF0">
              <w:rPr>
                <w:rFonts w:ascii="Aptos" w:hAnsi="Aptos" w:cs="Times New Roman"/>
                <w:b/>
              </w:rPr>
              <w:t>Affiliation</w:t>
            </w:r>
          </w:p>
        </w:tc>
      </w:tr>
      <w:tr w:rsidR="00FE3517" w:rsidRPr="003E4AF0" w14:paraId="3F6EAFD8" w14:textId="77777777" w:rsidTr="00D82EAD">
        <w:trPr>
          <w:trHeight w:val="414"/>
        </w:trPr>
        <w:tc>
          <w:tcPr>
            <w:tcW w:w="3091" w:type="dxa"/>
            <w:tcBorders>
              <w:top w:val="single" w:sz="4" w:space="0" w:color="000000"/>
              <w:left w:val="single" w:sz="4" w:space="0" w:color="000000"/>
              <w:bottom w:val="single" w:sz="4" w:space="0" w:color="000000"/>
              <w:right w:val="single" w:sz="4" w:space="0" w:color="000000"/>
            </w:tcBorders>
          </w:tcPr>
          <w:p w14:paraId="44C73BBF" w14:textId="77777777" w:rsidR="00FE3517" w:rsidRPr="003E4AF0" w:rsidRDefault="00FE3517" w:rsidP="00D82EAD">
            <w:pPr>
              <w:spacing w:after="160" w:line="259" w:lineRule="auto"/>
              <w:rPr>
                <w:rFonts w:ascii="Aptos" w:hAnsi="Aptos" w:cs="Times New Roman"/>
              </w:rPr>
            </w:pPr>
            <w:r w:rsidRPr="003E4AF0">
              <w:rPr>
                <w:rFonts w:ascii="Aptos" w:hAnsi="Aptos" w:cs="Times New Roman"/>
              </w:rPr>
              <w:t>Malin Dreijer</w:t>
            </w:r>
          </w:p>
        </w:tc>
        <w:tc>
          <w:tcPr>
            <w:tcW w:w="5414" w:type="dxa"/>
            <w:tcBorders>
              <w:top w:val="single" w:sz="4" w:space="0" w:color="000000"/>
              <w:left w:val="single" w:sz="4" w:space="0" w:color="000000"/>
              <w:bottom w:val="single" w:sz="4" w:space="0" w:color="000000"/>
              <w:right w:val="single" w:sz="4" w:space="0" w:color="000000"/>
            </w:tcBorders>
          </w:tcPr>
          <w:p w14:paraId="2A4BF7D0" w14:textId="77777777" w:rsidR="00FE3517" w:rsidRPr="003E4AF0" w:rsidRDefault="00FE3517" w:rsidP="00D82EAD">
            <w:pPr>
              <w:spacing w:after="160" w:line="259" w:lineRule="auto"/>
              <w:rPr>
                <w:rFonts w:ascii="Aptos" w:hAnsi="Aptos" w:cs="Times New Roman"/>
                <w:lang w:val="en-US"/>
              </w:rPr>
            </w:pPr>
            <w:r w:rsidRPr="003E4AF0">
              <w:rPr>
                <w:rFonts w:ascii="Aptos" w:hAnsi="Aptos" w:cs="Times New Roman"/>
                <w:lang w:val="en-US"/>
              </w:rPr>
              <w:t>Norwegian Coastal Administration, Norway</w:t>
            </w:r>
          </w:p>
        </w:tc>
      </w:tr>
      <w:tr w:rsidR="00FE3517" w:rsidRPr="003E4AF0" w14:paraId="2290A02C" w14:textId="77777777" w:rsidTr="00D82EAD">
        <w:trPr>
          <w:trHeight w:val="384"/>
        </w:trPr>
        <w:tc>
          <w:tcPr>
            <w:tcW w:w="3091" w:type="dxa"/>
            <w:tcBorders>
              <w:top w:val="single" w:sz="4" w:space="0" w:color="000000"/>
              <w:left w:val="single" w:sz="4" w:space="0" w:color="000000"/>
              <w:bottom w:val="single" w:sz="4" w:space="0" w:color="000000"/>
              <w:right w:val="single" w:sz="4" w:space="0" w:color="000000"/>
            </w:tcBorders>
          </w:tcPr>
          <w:p w14:paraId="28AEE73E" w14:textId="77777777" w:rsidR="00FE3517" w:rsidRPr="003E4AF0" w:rsidRDefault="00FE3517" w:rsidP="00D82EAD">
            <w:pPr>
              <w:spacing w:after="160" w:line="259" w:lineRule="auto"/>
              <w:rPr>
                <w:rFonts w:ascii="Aptos" w:hAnsi="Aptos" w:cs="Times New Roman"/>
              </w:rPr>
            </w:pPr>
            <w:r w:rsidRPr="003E4AF0">
              <w:rPr>
                <w:rFonts w:ascii="Aptos" w:hAnsi="Aptos" w:cs="Times New Roman"/>
              </w:rPr>
              <w:t>Michael Strandberg</w:t>
            </w:r>
          </w:p>
        </w:tc>
        <w:tc>
          <w:tcPr>
            <w:tcW w:w="5414" w:type="dxa"/>
            <w:tcBorders>
              <w:top w:val="single" w:sz="4" w:space="0" w:color="000000"/>
              <w:left w:val="single" w:sz="4" w:space="0" w:color="000000"/>
              <w:bottom w:val="single" w:sz="4" w:space="0" w:color="000000"/>
              <w:right w:val="single" w:sz="4" w:space="0" w:color="000000"/>
            </w:tcBorders>
          </w:tcPr>
          <w:p w14:paraId="58E9F609" w14:textId="77777777" w:rsidR="00FE3517" w:rsidRPr="003E4AF0" w:rsidRDefault="00FE3517" w:rsidP="00D82EAD">
            <w:pPr>
              <w:spacing w:after="160" w:line="259" w:lineRule="auto"/>
              <w:rPr>
                <w:rFonts w:ascii="Aptos" w:hAnsi="Aptos" w:cs="Times New Roman"/>
              </w:rPr>
            </w:pPr>
            <w:r w:rsidRPr="003E4AF0">
              <w:rPr>
                <w:rFonts w:ascii="Aptos" w:hAnsi="Aptos" w:cs="Times New Roman"/>
                <w:lang w:val="en-US"/>
              </w:rPr>
              <w:t>Danish Maritime Authority, Denmark</w:t>
            </w:r>
          </w:p>
        </w:tc>
      </w:tr>
      <w:tr w:rsidR="00FE3517" w:rsidRPr="003E4AF0" w14:paraId="755CE9E6" w14:textId="77777777" w:rsidTr="00D82EAD">
        <w:tc>
          <w:tcPr>
            <w:tcW w:w="3091" w:type="dxa"/>
            <w:tcBorders>
              <w:top w:val="single" w:sz="4" w:space="0" w:color="000000"/>
              <w:left w:val="single" w:sz="4" w:space="0" w:color="000000"/>
              <w:bottom w:val="single" w:sz="4" w:space="0" w:color="000000"/>
              <w:right w:val="single" w:sz="4" w:space="0" w:color="000000"/>
            </w:tcBorders>
            <w:hideMark/>
          </w:tcPr>
          <w:p w14:paraId="215D76DA" w14:textId="77777777" w:rsidR="00FE3517" w:rsidRPr="003E4AF0" w:rsidRDefault="00FE3517" w:rsidP="00D82EAD">
            <w:pPr>
              <w:spacing w:after="160" w:line="259" w:lineRule="auto"/>
              <w:rPr>
                <w:rFonts w:ascii="Aptos" w:hAnsi="Aptos" w:cs="Times New Roman"/>
              </w:rPr>
            </w:pPr>
            <w:r w:rsidRPr="003E4AF0">
              <w:rPr>
                <w:rFonts w:ascii="Aptos" w:hAnsi="Aptos" w:cs="Times New Roman"/>
              </w:rPr>
              <w:t>Lukas Kussel</w:t>
            </w:r>
          </w:p>
        </w:tc>
        <w:tc>
          <w:tcPr>
            <w:tcW w:w="5414" w:type="dxa"/>
            <w:tcBorders>
              <w:top w:val="single" w:sz="4" w:space="0" w:color="000000"/>
              <w:left w:val="single" w:sz="4" w:space="0" w:color="000000"/>
              <w:bottom w:val="single" w:sz="4" w:space="0" w:color="000000"/>
              <w:right w:val="single" w:sz="4" w:space="0" w:color="000000"/>
            </w:tcBorders>
            <w:hideMark/>
          </w:tcPr>
          <w:p w14:paraId="19A54BE2" w14:textId="77777777" w:rsidR="00FE3517" w:rsidRPr="003E4AF0" w:rsidRDefault="00FE3517" w:rsidP="00D82EAD">
            <w:pPr>
              <w:spacing w:after="160" w:line="259" w:lineRule="auto"/>
              <w:rPr>
                <w:rFonts w:ascii="Aptos" w:hAnsi="Aptos" w:cs="Times New Roman"/>
                <w:lang w:val="en-US"/>
              </w:rPr>
            </w:pPr>
            <w:r w:rsidRPr="003E4AF0">
              <w:rPr>
                <w:rFonts w:ascii="Aptos" w:hAnsi="Aptos" w:cs="Times New Roman"/>
                <w:lang w:val="en-US"/>
              </w:rPr>
              <w:t>Federal Waterways and Shipping Agency, Germany</w:t>
            </w:r>
          </w:p>
        </w:tc>
      </w:tr>
      <w:tr w:rsidR="00FE3517" w:rsidRPr="003E4AF0" w14:paraId="58AED306" w14:textId="77777777" w:rsidTr="00D82EAD">
        <w:tc>
          <w:tcPr>
            <w:tcW w:w="3091" w:type="dxa"/>
            <w:tcBorders>
              <w:top w:val="single" w:sz="4" w:space="0" w:color="000000"/>
              <w:left w:val="single" w:sz="4" w:space="0" w:color="000000"/>
              <w:bottom w:val="single" w:sz="4" w:space="0" w:color="000000"/>
              <w:right w:val="single" w:sz="4" w:space="0" w:color="000000"/>
            </w:tcBorders>
          </w:tcPr>
          <w:p w14:paraId="088623BB" w14:textId="77777777" w:rsidR="00FE3517" w:rsidRPr="003E4AF0" w:rsidRDefault="00FE3517" w:rsidP="00D82EAD">
            <w:pPr>
              <w:spacing w:after="160" w:line="259" w:lineRule="auto"/>
              <w:rPr>
                <w:rFonts w:ascii="Aptos" w:hAnsi="Aptos" w:cs="Times New Roman"/>
              </w:rPr>
            </w:pPr>
            <w:r w:rsidRPr="003E4AF0">
              <w:rPr>
                <w:rFonts w:ascii="Aptos" w:hAnsi="Aptos" w:cs="Times New Roman"/>
              </w:rPr>
              <w:t>Wim Smets</w:t>
            </w:r>
          </w:p>
        </w:tc>
        <w:tc>
          <w:tcPr>
            <w:tcW w:w="5414" w:type="dxa"/>
            <w:tcBorders>
              <w:top w:val="single" w:sz="4" w:space="0" w:color="000000"/>
              <w:left w:val="single" w:sz="4" w:space="0" w:color="000000"/>
              <w:bottom w:val="single" w:sz="4" w:space="0" w:color="000000"/>
              <w:right w:val="single" w:sz="4" w:space="0" w:color="000000"/>
            </w:tcBorders>
          </w:tcPr>
          <w:p w14:paraId="1D156420" w14:textId="77777777" w:rsidR="00FE3517" w:rsidRPr="003E4AF0" w:rsidRDefault="00FE3517" w:rsidP="00D82EAD">
            <w:pPr>
              <w:spacing w:after="160" w:line="259" w:lineRule="auto"/>
              <w:rPr>
                <w:rFonts w:ascii="Aptos" w:hAnsi="Aptos" w:cs="Times New Roman"/>
                <w:lang w:val="en-US"/>
              </w:rPr>
            </w:pPr>
            <w:r w:rsidRPr="003E4AF0">
              <w:rPr>
                <w:rFonts w:ascii="Aptos" w:hAnsi="Aptos" w:cs="Times New Roman"/>
                <w:lang w:val="en-US"/>
              </w:rPr>
              <w:t>Agency for maritime and coastal services, Flemish government, Belgium</w:t>
            </w:r>
          </w:p>
        </w:tc>
      </w:tr>
      <w:tr w:rsidR="00FE3517" w:rsidRPr="003E4AF0" w14:paraId="59A55AE7" w14:textId="77777777" w:rsidTr="00D82EAD">
        <w:tc>
          <w:tcPr>
            <w:tcW w:w="3091" w:type="dxa"/>
            <w:tcBorders>
              <w:top w:val="single" w:sz="4" w:space="0" w:color="000000"/>
              <w:left w:val="single" w:sz="4" w:space="0" w:color="000000"/>
              <w:bottom w:val="single" w:sz="4" w:space="0" w:color="000000"/>
              <w:right w:val="single" w:sz="4" w:space="0" w:color="000000"/>
            </w:tcBorders>
            <w:hideMark/>
          </w:tcPr>
          <w:p w14:paraId="45E27E3F" w14:textId="77777777" w:rsidR="00FE3517" w:rsidRPr="003E4AF0" w:rsidRDefault="00FE3517" w:rsidP="00D82EAD">
            <w:pPr>
              <w:spacing w:after="160" w:line="259" w:lineRule="auto"/>
              <w:rPr>
                <w:rFonts w:ascii="Aptos" w:hAnsi="Aptos" w:cs="Times New Roman"/>
              </w:rPr>
            </w:pPr>
            <w:r w:rsidRPr="003E4AF0">
              <w:rPr>
                <w:rFonts w:ascii="Aptos" w:hAnsi="Aptos" w:cs="Times New Roman"/>
              </w:rPr>
              <w:t>Minsu Jeon</w:t>
            </w:r>
          </w:p>
        </w:tc>
        <w:tc>
          <w:tcPr>
            <w:tcW w:w="5414" w:type="dxa"/>
            <w:tcBorders>
              <w:top w:val="single" w:sz="4" w:space="0" w:color="000000"/>
              <w:left w:val="single" w:sz="4" w:space="0" w:color="000000"/>
              <w:bottom w:val="single" w:sz="4" w:space="0" w:color="000000"/>
              <w:right w:val="single" w:sz="4" w:space="0" w:color="000000"/>
            </w:tcBorders>
            <w:hideMark/>
          </w:tcPr>
          <w:p w14:paraId="1D121466" w14:textId="77777777" w:rsidR="00FE3517" w:rsidRPr="003E4AF0" w:rsidRDefault="00FE3517" w:rsidP="00D82EAD">
            <w:pPr>
              <w:spacing w:after="160" w:line="259" w:lineRule="auto"/>
              <w:rPr>
                <w:rFonts w:ascii="Aptos" w:hAnsi="Aptos" w:cs="Times New Roman"/>
              </w:rPr>
            </w:pPr>
            <w:r w:rsidRPr="003E4AF0">
              <w:rPr>
                <w:rFonts w:ascii="Aptos" w:hAnsi="Aptos" w:cs="Times New Roman"/>
              </w:rPr>
              <w:t>IALA Secretariat</w:t>
            </w:r>
          </w:p>
        </w:tc>
      </w:tr>
      <w:tr w:rsidR="00FE3517" w:rsidRPr="003E4AF0" w14:paraId="54950C0B" w14:textId="77777777" w:rsidTr="00D82EAD">
        <w:tc>
          <w:tcPr>
            <w:tcW w:w="3091" w:type="dxa"/>
            <w:tcBorders>
              <w:top w:val="single" w:sz="4" w:space="0" w:color="000000"/>
              <w:left w:val="single" w:sz="4" w:space="0" w:color="000000"/>
              <w:bottom w:val="single" w:sz="4" w:space="0" w:color="000000"/>
              <w:right w:val="single" w:sz="4" w:space="0" w:color="000000"/>
            </w:tcBorders>
          </w:tcPr>
          <w:p w14:paraId="7F5CD79D" w14:textId="77777777" w:rsidR="00FE3517" w:rsidRPr="003E4AF0" w:rsidRDefault="00FE3517" w:rsidP="00D82EAD">
            <w:pPr>
              <w:spacing w:after="160" w:line="259" w:lineRule="auto"/>
              <w:rPr>
                <w:rFonts w:ascii="Aptos" w:hAnsi="Aptos" w:cs="Times New Roman"/>
              </w:rPr>
            </w:pPr>
            <w:r w:rsidRPr="003E4AF0">
              <w:rPr>
                <w:rFonts w:ascii="Aptos" w:hAnsi="Aptos" w:cs="Times New Roman"/>
              </w:rPr>
              <w:t>Dmitry Rostopshin</w:t>
            </w:r>
          </w:p>
        </w:tc>
        <w:tc>
          <w:tcPr>
            <w:tcW w:w="5414" w:type="dxa"/>
            <w:tcBorders>
              <w:top w:val="single" w:sz="4" w:space="0" w:color="000000"/>
              <w:left w:val="single" w:sz="4" w:space="0" w:color="000000"/>
              <w:bottom w:val="single" w:sz="4" w:space="0" w:color="000000"/>
              <w:right w:val="single" w:sz="4" w:space="0" w:color="000000"/>
            </w:tcBorders>
          </w:tcPr>
          <w:p w14:paraId="27C891FB" w14:textId="1324676D" w:rsidR="00FE3517" w:rsidRPr="003E4AF0" w:rsidRDefault="007129AD" w:rsidP="00D82EAD">
            <w:pPr>
              <w:spacing w:after="160" w:line="259" w:lineRule="auto"/>
              <w:rPr>
                <w:rFonts w:ascii="Aptos" w:hAnsi="Aptos" w:cs="Times New Roman"/>
              </w:rPr>
            </w:pPr>
            <w:r>
              <w:rPr>
                <w:rFonts w:ascii="Aptos" w:hAnsi="Aptos" w:cs="Times New Roman"/>
              </w:rPr>
              <w:t xml:space="preserve">DINAV </w:t>
            </w:r>
            <w:r w:rsidR="00980D45">
              <w:rPr>
                <w:rFonts w:ascii="Aptos" w:hAnsi="Aptos" w:cs="Times New Roman"/>
              </w:rPr>
              <w:t>Marine</w:t>
            </w:r>
          </w:p>
        </w:tc>
      </w:tr>
      <w:tr w:rsidR="00041508" w:rsidRPr="003E4AF0" w14:paraId="5FCF626C" w14:textId="77777777" w:rsidTr="00D82EAD">
        <w:tc>
          <w:tcPr>
            <w:tcW w:w="3091" w:type="dxa"/>
            <w:tcBorders>
              <w:top w:val="single" w:sz="4" w:space="0" w:color="000000"/>
              <w:left w:val="single" w:sz="4" w:space="0" w:color="000000"/>
              <w:bottom w:val="single" w:sz="4" w:space="0" w:color="000000"/>
              <w:right w:val="single" w:sz="4" w:space="0" w:color="000000"/>
            </w:tcBorders>
          </w:tcPr>
          <w:p w14:paraId="12072CD5" w14:textId="33C8939C" w:rsidR="00041508" w:rsidRPr="003E4AF0" w:rsidRDefault="00B72B93" w:rsidP="00D82EAD">
            <w:pPr>
              <w:spacing w:after="160" w:line="259" w:lineRule="auto"/>
              <w:rPr>
                <w:rFonts w:ascii="Aptos" w:hAnsi="Aptos" w:cs="Times New Roman"/>
              </w:rPr>
            </w:pPr>
            <w:r>
              <w:rPr>
                <w:rFonts w:ascii="Aptos" w:hAnsi="Aptos" w:cs="Times New Roman"/>
              </w:rPr>
              <w:t>Frank Baert</w:t>
            </w:r>
          </w:p>
        </w:tc>
        <w:tc>
          <w:tcPr>
            <w:tcW w:w="5414" w:type="dxa"/>
            <w:tcBorders>
              <w:top w:val="single" w:sz="4" w:space="0" w:color="000000"/>
              <w:left w:val="single" w:sz="4" w:space="0" w:color="000000"/>
              <w:bottom w:val="single" w:sz="4" w:space="0" w:color="000000"/>
              <w:right w:val="single" w:sz="4" w:space="0" w:color="000000"/>
            </w:tcBorders>
          </w:tcPr>
          <w:p w14:paraId="384F9336" w14:textId="115E421B" w:rsidR="00041508" w:rsidRPr="003E4AF0" w:rsidRDefault="00B72B93" w:rsidP="00D82EAD">
            <w:pPr>
              <w:spacing w:after="160" w:line="259" w:lineRule="auto"/>
              <w:rPr>
                <w:rFonts w:ascii="Aptos" w:hAnsi="Aptos" w:cs="Times New Roman"/>
              </w:rPr>
            </w:pPr>
            <w:r>
              <w:rPr>
                <w:rFonts w:ascii="Aptos" w:hAnsi="Aptos" w:cs="Times New Roman"/>
              </w:rPr>
              <w:t>Port of Antwerp</w:t>
            </w:r>
            <w:r w:rsidR="00CA0E7D">
              <w:rPr>
                <w:rFonts w:ascii="Aptos" w:hAnsi="Aptos" w:cs="Times New Roman"/>
              </w:rPr>
              <w:t>-</w:t>
            </w:r>
            <w:r>
              <w:rPr>
                <w:rFonts w:ascii="Aptos" w:hAnsi="Aptos" w:cs="Times New Roman"/>
              </w:rPr>
              <w:t>Bruges</w:t>
            </w:r>
          </w:p>
        </w:tc>
      </w:tr>
      <w:tr w:rsidR="00041508" w:rsidRPr="003E4AF0" w14:paraId="2FEF9F81" w14:textId="77777777" w:rsidTr="00D82EAD">
        <w:tc>
          <w:tcPr>
            <w:tcW w:w="3091" w:type="dxa"/>
            <w:tcBorders>
              <w:top w:val="single" w:sz="4" w:space="0" w:color="000000"/>
              <w:left w:val="single" w:sz="4" w:space="0" w:color="000000"/>
              <w:bottom w:val="single" w:sz="4" w:space="0" w:color="000000"/>
              <w:right w:val="single" w:sz="4" w:space="0" w:color="000000"/>
            </w:tcBorders>
          </w:tcPr>
          <w:p w14:paraId="586F6567" w14:textId="757B71DA" w:rsidR="00041508" w:rsidRPr="003E4AF0" w:rsidRDefault="00B72B93" w:rsidP="00D82EAD">
            <w:pPr>
              <w:spacing w:after="160" w:line="259" w:lineRule="auto"/>
              <w:rPr>
                <w:rFonts w:ascii="Aptos" w:hAnsi="Aptos" w:cs="Times New Roman"/>
              </w:rPr>
            </w:pPr>
            <w:r>
              <w:rPr>
                <w:rFonts w:ascii="Aptos" w:hAnsi="Aptos" w:cs="Times New Roman"/>
              </w:rPr>
              <w:t>Kevin Vervoort</w:t>
            </w:r>
          </w:p>
        </w:tc>
        <w:tc>
          <w:tcPr>
            <w:tcW w:w="5414" w:type="dxa"/>
            <w:tcBorders>
              <w:top w:val="single" w:sz="4" w:space="0" w:color="000000"/>
              <w:left w:val="single" w:sz="4" w:space="0" w:color="000000"/>
              <w:bottom w:val="single" w:sz="4" w:space="0" w:color="000000"/>
              <w:right w:val="single" w:sz="4" w:space="0" w:color="000000"/>
            </w:tcBorders>
          </w:tcPr>
          <w:p w14:paraId="4491FEFA" w14:textId="664E1FA7" w:rsidR="00041508" w:rsidRPr="003E4AF0" w:rsidRDefault="00873414" w:rsidP="00D82EAD">
            <w:pPr>
              <w:spacing w:after="160" w:line="259" w:lineRule="auto"/>
              <w:rPr>
                <w:rFonts w:ascii="Aptos" w:hAnsi="Aptos" w:cs="Times New Roman"/>
              </w:rPr>
            </w:pPr>
            <w:r>
              <w:rPr>
                <w:rFonts w:ascii="Aptos" w:hAnsi="Aptos" w:cs="Times New Roman"/>
              </w:rPr>
              <w:t>Port of Antwerp</w:t>
            </w:r>
            <w:r w:rsidR="00CA0E7D">
              <w:rPr>
                <w:rFonts w:ascii="Aptos" w:hAnsi="Aptos" w:cs="Times New Roman"/>
              </w:rPr>
              <w:t>-</w:t>
            </w:r>
            <w:r>
              <w:rPr>
                <w:rFonts w:ascii="Aptos" w:hAnsi="Aptos" w:cs="Times New Roman"/>
              </w:rPr>
              <w:t>Bruges</w:t>
            </w:r>
          </w:p>
        </w:tc>
      </w:tr>
      <w:tr w:rsidR="00041508" w:rsidRPr="003E4AF0" w14:paraId="0243E55C" w14:textId="77777777" w:rsidTr="00D82EAD">
        <w:tc>
          <w:tcPr>
            <w:tcW w:w="3091" w:type="dxa"/>
            <w:tcBorders>
              <w:top w:val="single" w:sz="4" w:space="0" w:color="000000"/>
              <w:left w:val="single" w:sz="4" w:space="0" w:color="000000"/>
              <w:bottom w:val="single" w:sz="4" w:space="0" w:color="000000"/>
              <w:right w:val="single" w:sz="4" w:space="0" w:color="000000"/>
            </w:tcBorders>
          </w:tcPr>
          <w:p w14:paraId="26CCD894" w14:textId="44FC09E9" w:rsidR="00041508" w:rsidRPr="003E4AF0" w:rsidRDefault="00F744D1" w:rsidP="00D82EAD">
            <w:pPr>
              <w:spacing w:after="160" w:line="259" w:lineRule="auto"/>
              <w:rPr>
                <w:rFonts w:ascii="Aptos" w:hAnsi="Aptos" w:cs="Times New Roman"/>
              </w:rPr>
            </w:pPr>
            <w:r>
              <w:rPr>
                <w:rFonts w:ascii="Aptos" w:hAnsi="Aptos" w:cs="Times New Roman"/>
              </w:rPr>
              <w:t>Leander Van den Heuvel</w:t>
            </w:r>
          </w:p>
        </w:tc>
        <w:tc>
          <w:tcPr>
            <w:tcW w:w="5414" w:type="dxa"/>
            <w:tcBorders>
              <w:top w:val="single" w:sz="4" w:space="0" w:color="000000"/>
              <w:left w:val="single" w:sz="4" w:space="0" w:color="000000"/>
              <w:bottom w:val="single" w:sz="4" w:space="0" w:color="000000"/>
              <w:right w:val="single" w:sz="4" w:space="0" w:color="000000"/>
            </w:tcBorders>
          </w:tcPr>
          <w:p w14:paraId="1B9D72A5" w14:textId="3ADFE6EE" w:rsidR="00041508" w:rsidRPr="003E4AF0" w:rsidRDefault="00F744D1" w:rsidP="00D82EAD">
            <w:pPr>
              <w:spacing w:after="160" w:line="259" w:lineRule="auto"/>
              <w:rPr>
                <w:rFonts w:ascii="Aptos" w:hAnsi="Aptos" w:cs="Times New Roman"/>
              </w:rPr>
            </w:pPr>
            <w:r>
              <w:rPr>
                <w:rFonts w:ascii="Aptos" w:hAnsi="Aptos" w:cs="Times New Roman"/>
              </w:rPr>
              <w:t>Port of Antwerp</w:t>
            </w:r>
            <w:r w:rsidR="00CA0E7D">
              <w:rPr>
                <w:rFonts w:ascii="Aptos" w:hAnsi="Aptos" w:cs="Times New Roman"/>
              </w:rPr>
              <w:t>-</w:t>
            </w:r>
            <w:r>
              <w:rPr>
                <w:rFonts w:ascii="Aptos" w:hAnsi="Aptos" w:cs="Times New Roman"/>
              </w:rPr>
              <w:t>Bruges</w:t>
            </w:r>
          </w:p>
        </w:tc>
      </w:tr>
      <w:tr w:rsidR="00041508" w:rsidRPr="003E4AF0" w14:paraId="79B69A21" w14:textId="77777777" w:rsidTr="00D82EAD">
        <w:tc>
          <w:tcPr>
            <w:tcW w:w="3091" w:type="dxa"/>
            <w:tcBorders>
              <w:top w:val="single" w:sz="4" w:space="0" w:color="000000"/>
              <w:left w:val="single" w:sz="4" w:space="0" w:color="000000"/>
              <w:bottom w:val="single" w:sz="4" w:space="0" w:color="000000"/>
              <w:right w:val="single" w:sz="4" w:space="0" w:color="000000"/>
            </w:tcBorders>
          </w:tcPr>
          <w:p w14:paraId="3D537B1A" w14:textId="4CAED00F" w:rsidR="00041508" w:rsidRPr="003E4AF0" w:rsidRDefault="00F744D1" w:rsidP="00D82EAD">
            <w:pPr>
              <w:spacing w:after="160" w:line="259" w:lineRule="auto"/>
              <w:rPr>
                <w:rFonts w:ascii="Aptos" w:hAnsi="Aptos" w:cs="Times New Roman"/>
              </w:rPr>
            </w:pPr>
            <w:r>
              <w:rPr>
                <w:rFonts w:ascii="Aptos" w:hAnsi="Aptos" w:cs="Times New Roman"/>
              </w:rPr>
              <w:t>Sil Jans</w:t>
            </w:r>
            <w:r w:rsidR="0056367A">
              <w:rPr>
                <w:rFonts w:ascii="Aptos" w:hAnsi="Aptos" w:cs="Times New Roman"/>
              </w:rPr>
              <w:t>sens</w:t>
            </w:r>
          </w:p>
        </w:tc>
        <w:tc>
          <w:tcPr>
            <w:tcW w:w="5414" w:type="dxa"/>
            <w:tcBorders>
              <w:top w:val="single" w:sz="4" w:space="0" w:color="000000"/>
              <w:left w:val="single" w:sz="4" w:space="0" w:color="000000"/>
              <w:bottom w:val="single" w:sz="4" w:space="0" w:color="000000"/>
              <w:right w:val="single" w:sz="4" w:space="0" w:color="000000"/>
            </w:tcBorders>
          </w:tcPr>
          <w:p w14:paraId="46A66D29" w14:textId="02F8A5A9" w:rsidR="00041508" w:rsidRPr="003E4AF0" w:rsidRDefault="0056367A" w:rsidP="00D82EAD">
            <w:pPr>
              <w:spacing w:after="160" w:line="259" w:lineRule="auto"/>
              <w:rPr>
                <w:rFonts w:ascii="Aptos" w:hAnsi="Aptos" w:cs="Times New Roman"/>
              </w:rPr>
            </w:pPr>
            <w:r>
              <w:rPr>
                <w:rFonts w:ascii="Aptos" w:hAnsi="Aptos" w:cs="Times New Roman"/>
              </w:rPr>
              <w:t>CGI</w:t>
            </w:r>
          </w:p>
        </w:tc>
      </w:tr>
      <w:tr w:rsidR="00041508" w:rsidRPr="003E4AF0" w14:paraId="1BAB1280" w14:textId="77777777" w:rsidTr="00D82EAD">
        <w:tc>
          <w:tcPr>
            <w:tcW w:w="3091" w:type="dxa"/>
            <w:tcBorders>
              <w:top w:val="single" w:sz="4" w:space="0" w:color="000000"/>
              <w:left w:val="single" w:sz="4" w:space="0" w:color="000000"/>
              <w:bottom w:val="single" w:sz="4" w:space="0" w:color="000000"/>
              <w:right w:val="single" w:sz="4" w:space="0" w:color="000000"/>
            </w:tcBorders>
          </w:tcPr>
          <w:p w14:paraId="2F1CC0C0" w14:textId="19EC2083" w:rsidR="00041508" w:rsidRPr="003E4AF0" w:rsidRDefault="00954007" w:rsidP="00D82EAD">
            <w:pPr>
              <w:spacing w:after="160" w:line="259" w:lineRule="auto"/>
              <w:rPr>
                <w:rFonts w:ascii="Aptos" w:hAnsi="Aptos" w:cs="Times New Roman"/>
              </w:rPr>
            </w:pPr>
            <w:r w:rsidRPr="00954007">
              <w:rPr>
                <w:rFonts w:ascii="Aptos" w:hAnsi="Aptos" w:cs="Times New Roman"/>
              </w:rPr>
              <w:t>Michele Fiorini</w:t>
            </w:r>
          </w:p>
        </w:tc>
        <w:tc>
          <w:tcPr>
            <w:tcW w:w="5414" w:type="dxa"/>
            <w:tcBorders>
              <w:top w:val="single" w:sz="4" w:space="0" w:color="000000"/>
              <w:left w:val="single" w:sz="4" w:space="0" w:color="000000"/>
              <w:bottom w:val="single" w:sz="4" w:space="0" w:color="000000"/>
              <w:right w:val="single" w:sz="4" w:space="0" w:color="000000"/>
            </w:tcBorders>
          </w:tcPr>
          <w:p w14:paraId="7D1B4ECD" w14:textId="507842AE" w:rsidR="00041508" w:rsidRPr="003E4AF0" w:rsidRDefault="007045E2" w:rsidP="00D82EAD">
            <w:pPr>
              <w:spacing w:after="160" w:line="259" w:lineRule="auto"/>
              <w:rPr>
                <w:rFonts w:ascii="Aptos" w:hAnsi="Aptos" w:cs="Times New Roman"/>
              </w:rPr>
            </w:pPr>
            <w:r>
              <w:rPr>
                <w:rFonts w:ascii="Aptos" w:hAnsi="Aptos" w:cs="Times New Roman"/>
              </w:rPr>
              <w:t>Leonardo</w:t>
            </w:r>
            <w:r w:rsidR="007A7A34">
              <w:rPr>
                <w:rFonts w:ascii="Aptos" w:hAnsi="Aptos" w:cs="Times New Roman"/>
              </w:rPr>
              <w:t xml:space="preserve"> S.p.A. </w:t>
            </w:r>
          </w:p>
        </w:tc>
      </w:tr>
      <w:tr w:rsidR="00041508" w:rsidRPr="003E4AF0" w14:paraId="5AE81797" w14:textId="77777777" w:rsidTr="00D82EAD">
        <w:tc>
          <w:tcPr>
            <w:tcW w:w="3091" w:type="dxa"/>
            <w:tcBorders>
              <w:top w:val="single" w:sz="4" w:space="0" w:color="000000"/>
              <w:left w:val="single" w:sz="4" w:space="0" w:color="000000"/>
              <w:bottom w:val="single" w:sz="4" w:space="0" w:color="000000"/>
              <w:right w:val="single" w:sz="4" w:space="0" w:color="000000"/>
            </w:tcBorders>
          </w:tcPr>
          <w:p w14:paraId="3840764D" w14:textId="542693DE" w:rsidR="00041508" w:rsidRPr="00954007" w:rsidRDefault="00954007" w:rsidP="00954007">
            <w:pPr>
              <w:rPr>
                <w:rFonts w:ascii="Aptos Narrow" w:hAnsi="Aptos Narrow" w:cs="Times New Roman"/>
                <w:color w:val="000000"/>
              </w:rPr>
            </w:pPr>
            <w:r>
              <w:rPr>
                <w:rFonts w:ascii="Aptos Narrow" w:hAnsi="Aptos Narrow"/>
                <w:color w:val="000000"/>
              </w:rPr>
              <w:t>Scott Humphrey</w:t>
            </w:r>
          </w:p>
        </w:tc>
        <w:tc>
          <w:tcPr>
            <w:tcW w:w="5414" w:type="dxa"/>
            <w:tcBorders>
              <w:top w:val="single" w:sz="4" w:space="0" w:color="000000"/>
              <w:left w:val="single" w:sz="4" w:space="0" w:color="000000"/>
              <w:bottom w:val="single" w:sz="4" w:space="0" w:color="000000"/>
              <w:right w:val="single" w:sz="4" w:space="0" w:color="000000"/>
            </w:tcBorders>
          </w:tcPr>
          <w:p w14:paraId="1C0730CE" w14:textId="441F42FB" w:rsidR="00041508" w:rsidRPr="003E4AF0" w:rsidRDefault="00A62FAD" w:rsidP="00D82EAD">
            <w:pPr>
              <w:spacing w:after="160" w:line="259" w:lineRule="auto"/>
              <w:rPr>
                <w:rFonts w:ascii="Aptos" w:hAnsi="Aptos" w:cs="Times New Roman"/>
              </w:rPr>
            </w:pPr>
            <w:r>
              <w:rPr>
                <w:rFonts w:ascii="Aptos" w:hAnsi="Aptos" w:cs="Times New Roman"/>
              </w:rPr>
              <w:t>Marine Exchange of the San Francisco Bay Region</w:t>
            </w:r>
          </w:p>
        </w:tc>
      </w:tr>
      <w:tr w:rsidR="00041508" w:rsidRPr="003E4AF0" w14:paraId="4E830AD9" w14:textId="77777777" w:rsidTr="00D82EAD">
        <w:tc>
          <w:tcPr>
            <w:tcW w:w="3091" w:type="dxa"/>
            <w:tcBorders>
              <w:top w:val="single" w:sz="4" w:space="0" w:color="000000"/>
              <w:left w:val="single" w:sz="4" w:space="0" w:color="000000"/>
              <w:bottom w:val="single" w:sz="4" w:space="0" w:color="000000"/>
              <w:right w:val="single" w:sz="4" w:space="0" w:color="000000"/>
            </w:tcBorders>
          </w:tcPr>
          <w:p w14:paraId="67645DEC" w14:textId="259CD1D2" w:rsidR="00041508" w:rsidRPr="003E4AF0" w:rsidRDefault="00954007" w:rsidP="00D82EAD">
            <w:pPr>
              <w:spacing w:after="160" w:line="259" w:lineRule="auto"/>
              <w:rPr>
                <w:rFonts w:ascii="Aptos" w:hAnsi="Aptos" w:cs="Times New Roman"/>
              </w:rPr>
            </w:pPr>
            <w:r>
              <w:rPr>
                <w:rFonts w:ascii="Aptos" w:hAnsi="Aptos" w:cs="Times New Roman"/>
              </w:rPr>
              <w:t>Milou Aerts</w:t>
            </w:r>
          </w:p>
        </w:tc>
        <w:tc>
          <w:tcPr>
            <w:tcW w:w="5414" w:type="dxa"/>
            <w:tcBorders>
              <w:top w:val="single" w:sz="4" w:space="0" w:color="000000"/>
              <w:left w:val="single" w:sz="4" w:space="0" w:color="000000"/>
              <w:bottom w:val="single" w:sz="4" w:space="0" w:color="000000"/>
              <w:right w:val="single" w:sz="4" w:space="0" w:color="000000"/>
            </w:tcBorders>
          </w:tcPr>
          <w:p w14:paraId="107408D2" w14:textId="0340B0EF" w:rsidR="00041508" w:rsidRPr="003E4AF0" w:rsidRDefault="00954007" w:rsidP="00D82EAD">
            <w:pPr>
              <w:spacing w:after="160" w:line="259" w:lineRule="auto"/>
              <w:rPr>
                <w:rFonts w:ascii="Aptos" w:hAnsi="Aptos" w:cs="Times New Roman"/>
              </w:rPr>
            </w:pPr>
            <w:r>
              <w:rPr>
                <w:rFonts w:ascii="Aptos" w:hAnsi="Aptos" w:cs="Times New Roman"/>
              </w:rPr>
              <w:t>Port of Rotterdam</w:t>
            </w:r>
          </w:p>
        </w:tc>
      </w:tr>
      <w:tr w:rsidR="00041508" w:rsidRPr="003E4AF0" w14:paraId="47836A53" w14:textId="77777777" w:rsidTr="00D82EAD">
        <w:tc>
          <w:tcPr>
            <w:tcW w:w="3091" w:type="dxa"/>
            <w:tcBorders>
              <w:top w:val="single" w:sz="4" w:space="0" w:color="000000"/>
              <w:left w:val="single" w:sz="4" w:space="0" w:color="000000"/>
              <w:bottom w:val="single" w:sz="4" w:space="0" w:color="000000"/>
              <w:right w:val="single" w:sz="4" w:space="0" w:color="000000"/>
            </w:tcBorders>
          </w:tcPr>
          <w:p w14:paraId="1BA557BE" w14:textId="0F89AA79" w:rsidR="00041508" w:rsidRPr="003E4AF0" w:rsidRDefault="00BA725F" w:rsidP="00D82EAD">
            <w:pPr>
              <w:spacing w:after="160" w:line="259" w:lineRule="auto"/>
              <w:rPr>
                <w:rFonts w:ascii="Aptos" w:hAnsi="Aptos" w:cs="Times New Roman"/>
              </w:rPr>
            </w:pPr>
            <w:r>
              <w:rPr>
                <w:rFonts w:ascii="Aptos" w:hAnsi="Aptos" w:cs="Times New Roman"/>
              </w:rPr>
              <w:t>Richard Jonker</w:t>
            </w:r>
          </w:p>
        </w:tc>
        <w:tc>
          <w:tcPr>
            <w:tcW w:w="5414" w:type="dxa"/>
            <w:tcBorders>
              <w:top w:val="single" w:sz="4" w:space="0" w:color="000000"/>
              <w:left w:val="single" w:sz="4" w:space="0" w:color="000000"/>
              <w:bottom w:val="single" w:sz="4" w:space="0" w:color="000000"/>
              <w:right w:val="single" w:sz="4" w:space="0" w:color="000000"/>
            </w:tcBorders>
          </w:tcPr>
          <w:p w14:paraId="3123DA88" w14:textId="7289BA35" w:rsidR="00041508" w:rsidRPr="003E4AF0" w:rsidRDefault="00BA725F" w:rsidP="00D82EAD">
            <w:pPr>
              <w:spacing w:after="160" w:line="259" w:lineRule="auto"/>
              <w:rPr>
                <w:rFonts w:ascii="Aptos" w:hAnsi="Aptos" w:cs="Times New Roman"/>
              </w:rPr>
            </w:pPr>
            <w:r>
              <w:rPr>
                <w:rFonts w:ascii="Aptos" w:hAnsi="Aptos" w:cs="Times New Roman"/>
              </w:rPr>
              <w:t>Tidalis</w:t>
            </w:r>
          </w:p>
        </w:tc>
      </w:tr>
      <w:tr w:rsidR="00041508" w:rsidRPr="003E4AF0" w14:paraId="766D390D" w14:textId="77777777" w:rsidTr="00D82EAD">
        <w:tc>
          <w:tcPr>
            <w:tcW w:w="3091" w:type="dxa"/>
            <w:tcBorders>
              <w:top w:val="single" w:sz="4" w:space="0" w:color="000000"/>
              <w:left w:val="single" w:sz="4" w:space="0" w:color="000000"/>
              <w:bottom w:val="single" w:sz="4" w:space="0" w:color="000000"/>
              <w:right w:val="single" w:sz="4" w:space="0" w:color="000000"/>
            </w:tcBorders>
          </w:tcPr>
          <w:p w14:paraId="0A8FA0AF" w14:textId="5C070E09" w:rsidR="00041508" w:rsidRPr="003E4AF0" w:rsidRDefault="005F4F05" w:rsidP="00D82EAD">
            <w:pPr>
              <w:spacing w:after="160" w:line="259" w:lineRule="auto"/>
              <w:rPr>
                <w:rFonts w:ascii="Aptos" w:hAnsi="Aptos" w:cs="Times New Roman"/>
              </w:rPr>
            </w:pPr>
            <w:r>
              <w:rPr>
                <w:rFonts w:ascii="Aptos" w:hAnsi="Aptos" w:cs="Times New Roman"/>
              </w:rPr>
              <w:t>Sewoong Oh</w:t>
            </w:r>
          </w:p>
        </w:tc>
        <w:tc>
          <w:tcPr>
            <w:tcW w:w="5414" w:type="dxa"/>
            <w:tcBorders>
              <w:top w:val="single" w:sz="4" w:space="0" w:color="000000"/>
              <w:left w:val="single" w:sz="4" w:space="0" w:color="000000"/>
              <w:bottom w:val="single" w:sz="4" w:space="0" w:color="000000"/>
              <w:right w:val="single" w:sz="4" w:space="0" w:color="000000"/>
            </w:tcBorders>
          </w:tcPr>
          <w:p w14:paraId="4314221B" w14:textId="20902982" w:rsidR="00041508" w:rsidRPr="003E4AF0" w:rsidRDefault="005F4F05" w:rsidP="00D82EAD">
            <w:pPr>
              <w:spacing w:after="160" w:line="259" w:lineRule="auto"/>
              <w:rPr>
                <w:rFonts w:ascii="Aptos" w:hAnsi="Aptos" w:cs="Times New Roman"/>
              </w:rPr>
            </w:pPr>
            <w:r>
              <w:rPr>
                <w:rFonts w:ascii="Aptos" w:hAnsi="Aptos" w:cs="Times New Roman"/>
              </w:rPr>
              <w:t>KRISO</w:t>
            </w:r>
          </w:p>
        </w:tc>
      </w:tr>
      <w:tr w:rsidR="00041508" w:rsidRPr="003E4AF0" w14:paraId="57847FC9" w14:textId="77777777" w:rsidTr="00D82EAD">
        <w:tc>
          <w:tcPr>
            <w:tcW w:w="3091" w:type="dxa"/>
            <w:tcBorders>
              <w:top w:val="single" w:sz="4" w:space="0" w:color="000000"/>
              <w:left w:val="single" w:sz="4" w:space="0" w:color="000000"/>
              <w:bottom w:val="single" w:sz="4" w:space="0" w:color="000000"/>
              <w:right w:val="single" w:sz="4" w:space="0" w:color="000000"/>
            </w:tcBorders>
          </w:tcPr>
          <w:p w14:paraId="60969D94" w14:textId="71AD8FDE" w:rsidR="00041508" w:rsidRPr="003E4AF0" w:rsidRDefault="005F4F05" w:rsidP="00D82EAD">
            <w:pPr>
              <w:spacing w:after="160" w:line="259" w:lineRule="auto"/>
              <w:rPr>
                <w:rFonts w:ascii="Aptos" w:hAnsi="Aptos" w:cs="Times New Roman"/>
              </w:rPr>
            </w:pPr>
            <w:r w:rsidRPr="005F4F05">
              <w:rPr>
                <w:rFonts w:ascii="Aptos" w:hAnsi="Aptos" w:cs="Times New Roman"/>
              </w:rPr>
              <w:t>Eunchae J</w:t>
            </w:r>
            <w:r>
              <w:rPr>
                <w:rFonts w:ascii="Aptos" w:hAnsi="Aptos" w:cs="Times New Roman"/>
              </w:rPr>
              <w:t>ang</w:t>
            </w:r>
          </w:p>
        </w:tc>
        <w:tc>
          <w:tcPr>
            <w:tcW w:w="5414" w:type="dxa"/>
            <w:tcBorders>
              <w:top w:val="single" w:sz="4" w:space="0" w:color="000000"/>
              <w:left w:val="single" w:sz="4" w:space="0" w:color="000000"/>
              <w:bottom w:val="single" w:sz="4" w:space="0" w:color="000000"/>
              <w:right w:val="single" w:sz="4" w:space="0" w:color="000000"/>
            </w:tcBorders>
          </w:tcPr>
          <w:p w14:paraId="0D2820F1" w14:textId="3F257ABB" w:rsidR="00041508" w:rsidRPr="003E4AF0" w:rsidRDefault="005F4F05" w:rsidP="00D82EAD">
            <w:pPr>
              <w:spacing w:after="160" w:line="259" w:lineRule="auto"/>
              <w:rPr>
                <w:rFonts w:ascii="Aptos" w:hAnsi="Aptos" w:cs="Times New Roman"/>
              </w:rPr>
            </w:pPr>
            <w:r>
              <w:rPr>
                <w:rFonts w:ascii="Aptos" w:hAnsi="Aptos" w:cs="Times New Roman"/>
              </w:rPr>
              <w:t>KRISO</w:t>
            </w:r>
          </w:p>
        </w:tc>
      </w:tr>
      <w:tr w:rsidR="00041508" w:rsidRPr="00362647" w14:paraId="53F28E34" w14:textId="77777777" w:rsidTr="00D82EAD">
        <w:tc>
          <w:tcPr>
            <w:tcW w:w="3091" w:type="dxa"/>
            <w:tcBorders>
              <w:top w:val="single" w:sz="4" w:space="0" w:color="000000"/>
              <w:left w:val="single" w:sz="4" w:space="0" w:color="000000"/>
              <w:bottom w:val="single" w:sz="4" w:space="0" w:color="000000"/>
              <w:right w:val="single" w:sz="4" w:space="0" w:color="000000"/>
            </w:tcBorders>
          </w:tcPr>
          <w:p w14:paraId="28A89CD1" w14:textId="33D82F3E" w:rsidR="00041508" w:rsidRPr="003E4AF0" w:rsidRDefault="003F4F22" w:rsidP="00D82EAD">
            <w:pPr>
              <w:spacing w:after="160" w:line="259" w:lineRule="auto"/>
              <w:rPr>
                <w:rFonts w:ascii="Aptos" w:hAnsi="Aptos" w:cs="Times New Roman"/>
              </w:rPr>
            </w:pPr>
            <w:r w:rsidRPr="003F4F22">
              <w:rPr>
                <w:rFonts w:ascii="Aptos" w:hAnsi="Aptos" w:cs="Times New Roman"/>
              </w:rPr>
              <w:t>Maiju Kaski</w:t>
            </w:r>
          </w:p>
        </w:tc>
        <w:tc>
          <w:tcPr>
            <w:tcW w:w="5414" w:type="dxa"/>
            <w:tcBorders>
              <w:top w:val="single" w:sz="4" w:space="0" w:color="000000"/>
              <w:left w:val="single" w:sz="4" w:space="0" w:color="000000"/>
              <w:bottom w:val="single" w:sz="4" w:space="0" w:color="000000"/>
              <w:right w:val="single" w:sz="4" w:space="0" w:color="000000"/>
            </w:tcBorders>
          </w:tcPr>
          <w:p w14:paraId="6794D66A" w14:textId="37B6A5C1" w:rsidR="00041508" w:rsidRPr="003E4AF0" w:rsidRDefault="003F4F22" w:rsidP="00D82EAD">
            <w:pPr>
              <w:spacing w:after="160" w:line="259" w:lineRule="auto"/>
              <w:rPr>
                <w:rFonts w:ascii="Aptos" w:hAnsi="Aptos" w:cs="Times New Roman"/>
              </w:rPr>
            </w:pPr>
            <w:r w:rsidRPr="00842E5D">
              <w:rPr>
                <w:rFonts w:ascii="Aptos" w:hAnsi="Aptos" w:cs="Times New Roman"/>
                <w:lang w:val="fr-FR"/>
              </w:rPr>
              <w:t>Fintraffic Vessel Traffic Services Ltd., Finland</w:t>
            </w:r>
          </w:p>
        </w:tc>
      </w:tr>
      <w:tr w:rsidR="00FE3517" w:rsidRPr="00362647" w14:paraId="5AC95EE8" w14:textId="77777777" w:rsidTr="00D82EAD">
        <w:trPr>
          <w:trHeight w:val="403"/>
        </w:trPr>
        <w:tc>
          <w:tcPr>
            <w:tcW w:w="3091" w:type="dxa"/>
            <w:tcBorders>
              <w:top w:val="single" w:sz="4" w:space="0" w:color="000000"/>
              <w:left w:val="single" w:sz="4" w:space="0" w:color="000000"/>
              <w:bottom w:val="single" w:sz="4" w:space="0" w:color="000000"/>
              <w:right w:val="single" w:sz="4" w:space="0" w:color="000000"/>
            </w:tcBorders>
          </w:tcPr>
          <w:p w14:paraId="74FBF53C" w14:textId="77777777" w:rsidR="00FE3517" w:rsidRPr="003E4AF0" w:rsidRDefault="00FE3517" w:rsidP="00D82EAD">
            <w:pPr>
              <w:spacing w:after="160" w:line="259" w:lineRule="auto"/>
              <w:rPr>
                <w:rFonts w:ascii="Aptos" w:hAnsi="Aptos" w:cs="Times New Roman"/>
              </w:rPr>
            </w:pPr>
            <w:r w:rsidRPr="003E4AF0">
              <w:rPr>
                <w:rFonts w:ascii="Aptos" w:hAnsi="Aptos" w:cs="Times New Roman"/>
              </w:rPr>
              <w:t>Ramin Miraftabi</w:t>
            </w:r>
          </w:p>
        </w:tc>
        <w:tc>
          <w:tcPr>
            <w:tcW w:w="5414" w:type="dxa"/>
            <w:tcBorders>
              <w:top w:val="single" w:sz="4" w:space="0" w:color="000000"/>
              <w:left w:val="single" w:sz="4" w:space="0" w:color="000000"/>
              <w:bottom w:val="single" w:sz="4" w:space="0" w:color="000000"/>
              <w:right w:val="single" w:sz="4" w:space="0" w:color="000000"/>
            </w:tcBorders>
          </w:tcPr>
          <w:p w14:paraId="00FBE694" w14:textId="77777777" w:rsidR="00FE3517" w:rsidRPr="00842E5D" w:rsidRDefault="00FE3517" w:rsidP="00D82EAD">
            <w:pPr>
              <w:spacing w:after="160" w:line="259" w:lineRule="auto"/>
              <w:rPr>
                <w:rFonts w:ascii="Aptos" w:hAnsi="Aptos" w:cs="Times New Roman"/>
                <w:lang w:val="fr-FR"/>
              </w:rPr>
            </w:pPr>
            <w:r w:rsidRPr="00842E5D">
              <w:rPr>
                <w:rFonts w:ascii="Aptos" w:hAnsi="Aptos" w:cs="Times New Roman"/>
                <w:lang w:val="fr-FR"/>
              </w:rPr>
              <w:t>Fintraffic Vessel Traffic Services Ltd., Finland</w:t>
            </w:r>
          </w:p>
        </w:tc>
      </w:tr>
      <w:tr w:rsidR="00FE3517" w:rsidRPr="00362647" w14:paraId="0D8C5B17" w14:textId="77777777" w:rsidTr="00D82EAD">
        <w:tc>
          <w:tcPr>
            <w:tcW w:w="3091" w:type="dxa"/>
            <w:tcBorders>
              <w:top w:val="single" w:sz="4" w:space="0" w:color="000000"/>
              <w:left w:val="single" w:sz="4" w:space="0" w:color="000000"/>
              <w:bottom w:val="single" w:sz="4" w:space="0" w:color="000000"/>
              <w:right w:val="single" w:sz="4" w:space="0" w:color="000000"/>
            </w:tcBorders>
          </w:tcPr>
          <w:p w14:paraId="6467F525" w14:textId="77777777" w:rsidR="00FE3517" w:rsidRPr="003E4AF0" w:rsidRDefault="00FE3517" w:rsidP="00D82EAD">
            <w:pPr>
              <w:spacing w:after="160" w:line="259" w:lineRule="auto"/>
              <w:rPr>
                <w:rFonts w:ascii="Aptos" w:hAnsi="Aptos" w:cs="Times New Roman"/>
              </w:rPr>
            </w:pPr>
            <w:r w:rsidRPr="003E4AF0">
              <w:rPr>
                <w:rFonts w:ascii="Aptos" w:hAnsi="Aptos" w:cs="Times New Roman"/>
              </w:rPr>
              <w:t>Juho Pitkänen</w:t>
            </w:r>
          </w:p>
        </w:tc>
        <w:tc>
          <w:tcPr>
            <w:tcW w:w="5414" w:type="dxa"/>
            <w:tcBorders>
              <w:top w:val="single" w:sz="4" w:space="0" w:color="000000"/>
              <w:left w:val="single" w:sz="4" w:space="0" w:color="000000"/>
              <w:bottom w:val="single" w:sz="4" w:space="0" w:color="000000"/>
              <w:right w:val="single" w:sz="4" w:space="0" w:color="000000"/>
            </w:tcBorders>
          </w:tcPr>
          <w:p w14:paraId="03346ED4" w14:textId="77777777" w:rsidR="00FE3517" w:rsidRPr="00842E5D" w:rsidRDefault="00FE3517" w:rsidP="00D82EAD">
            <w:pPr>
              <w:spacing w:after="160" w:line="259" w:lineRule="auto"/>
              <w:rPr>
                <w:rFonts w:ascii="Aptos" w:hAnsi="Aptos" w:cs="Times New Roman"/>
                <w:lang w:val="fr-FR"/>
              </w:rPr>
            </w:pPr>
            <w:r w:rsidRPr="00842E5D">
              <w:rPr>
                <w:rFonts w:ascii="Aptos" w:hAnsi="Aptos" w:cs="Times New Roman"/>
                <w:lang w:val="fr-FR"/>
              </w:rPr>
              <w:t>Fintraffic Vessel Traffic Services Ltd., Finland</w:t>
            </w:r>
          </w:p>
        </w:tc>
      </w:tr>
      <w:bookmarkEnd w:id="0"/>
    </w:tbl>
    <w:p w14:paraId="142ABAB0" w14:textId="77777777" w:rsidR="002C2783" w:rsidRPr="007B497E" w:rsidRDefault="002C2783" w:rsidP="00FE3517">
      <w:pPr>
        <w:pStyle w:val="BodyText"/>
        <w:rPr>
          <w:lang w:val="fr-FR" w:eastAsia="en-US"/>
        </w:rPr>
      </w:pPr>
    </w:p>
    <w:p w14:paraId="46B48B9B" w14:textId="5BAEAF2B" w:rsidR="002C2783" w:rsidRDefault="002C2783" w:rsidP="002C2783">
      <w:pPr>
        <w:pStyle w:val="BodyText"/>
        <w:jc w:val="center"/>
        <w:rPr>
          <w:lang w:val="en-US" w:eastAsia="en-US"/>
        </w:rPr>
      </w:pPr>
      <w:r>
        <w:rPr>
          <w:noProof/>
          <w:lang w:val="en-US" w:eastAsia="en-US"/>
        </w:rPr>
        <w:lastRenderedPageBreak/>
        <w:drawing>
          <wp:inline distT="0" distB="0" distL="0" distR="0" wp14:anchorId="5782F35D" wp14:editId="546CF743">
            <wp:extent cx="6203924" cy="5057775"/>
            <wp:effectExtent l="0" t="0" r="6985" b="0"/>
            <wp:docPr id="214979311" name="Afbeelding 1" descr="Afbeelding met gebouw, kleding, buitenshuis, persoo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979311" name="Afbeelding 1" descr="Afbeelding met gebouw, kleding, buitenshuis, persoon&#10;&#10;Door AI gegenereerde inhoud is mogelijk onjuist."/>
                    <pic:cNvPicPr/>
                  </pic:nvPicPr>
                  <pic:blipFill>
                    <a:blip r:embed="rId12"/>
                    <a:stretch>
                      <a:fillRect/>
                    </a:stretch>
                  </pic:blipFill>
                  <pic:spPr>
                    <a:xfrm>
                      <a:off x="0" y="0"/>
                      <a:ext cx="6224319" cy="5074402"/>
                    </a:xfrm>
                    <a:prstGeom prst="rect">
                      <a:avLst/>
                    </a:prstGeom>
                  </pic:spPr>
                </pic:pic>
              </a:graphicData>
            </a:graphic>
          </wp:inline>
        </w:drawing>
      </w:r>
    </w:p>
    <w:p w14:paraId="6DDBCFB6" w14:textId="77777777" w:rsidR="002C2783" w:rsidRPr="003E4AF0" w:rsidRDefault="002C2783" w:rsidP="00FE3517">
      <w:pPr>
        <w:pStyle w:val="BodyText"/>
        <w:rPr>
          <w:lang w:val="en-US" w:eastAsia="en-US"/>
        </w:rPr>
      </w:pPr>
    </w:p>
    <w:sectPr w:rsidR="002C2783" w:rsidRPr="003E4AF0" w:rsidSect="00FE3517">
      <w:headerReference w:type="even" r:id="rId13"/>
      <w:headerReference w:type="default" r:id="rId14"/>
      <w:footerReference w:type="default" r:id="rId15"/>
      <w:headerReference w:type="first" r:id="rId16"/>
      <w:pgSz w:w="11906" w:h="16838"/>
      <w:pgMar w:top="709" w:right="991"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018490" w14:textId="77777777" w:rsidR="0066386D" w:rsidRDefault="0066386D" w:rsidP="00362CD9">
      <w:r>
        <w:separator/>
      </w:r>
    </w:p>
  </w:endnote>
  <w:endnote w:type="continuationSeparator" w:id="0">
    <w:p w14:paraId="7CC07EFB" w14:textId="77777777" w:rsidR="0066386D" w:rsidRDefault="0066386D" w:rsidP="00362CD9">
      <w:r>
        <w:continuationSeparator/>
      </w:r>
    </w:p>
  </w:endnote>
  <w:endnote w:type="continuationNotice" w:id="1">
    <w:p w14:paraId="0E5AE84E" w14:textId="77777777" w:rsidR="0066386D" w:rsidRDefault="0066386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old">
    <w:altName w:val="Microsoft Sans Serif"/>
    <w:panose1 w:val="020B0704020202020204"/>
    <w:charset w:val="00"/>
    <w:family w:val="auto"/>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Aptos Narrow">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0EF88" w14:textId="4B4B463F" w:rsidR="00624475" w:rsidRPr="00036B9E" w:rsidRDefault="000079DC">
    <w:pPr>
      <w:pStyle w:val="Footer"/>
      <w:rPr>
        <w:rFonts w:ascii="Calibri" w:hAnsi="Calibri"/>
      </w:rPr>
    </w:pPr>
    <w:r w:rsidRPr="000079DC">
      <w:rPr>
        <w:rFonts w:ascii="Calibri" w:hAnsi="Calibri"/>
        <w:sz w:val="20"/>
        <w:szCs w:val="20"/>
      </w:rPr>
      <w:t>WG2 Intersessional Meeting on Technical Service Specifications and S-212</w:t>
    </w:r>
    <w:r w:rsidR="00624475" w:rsidRPr="00036B9E">
      <w:rPr>
        <w:rFonts w:ascii="Calibri" w:hAnsi="Calibri"/>
      </w:rPr>
      <w:tab/>
    </w:r>
    <w:r w:rsidR="00624475" w:rsidRPr="00036B9E">
      <w:rPr>
        <w:rFonts w:ascii="Calibri" w:hAnsi="Calibri"/>
      </w:rPr>
      <w:fldChar w:fldCharType="begin"/>
    </w:r>
    <w:r w:rsidR="00624475" w:rsidRPr="00036B9E">
      <w:rPr>
        <w:rFonts w:ascii="Calibri" w:hAnsi="Calibri"/>
      </w:rPr>
      <w:instrText xml:space="preserve"> PAGE   \* MERGEFORMAT </w:instrText>
    </w:r>
    <w:r w:rsidR="00624475" w:rsidRPr="00036B9E">
      <w:rPr>
        <w:rFonts w:ascii="Calibri" w:hAnsi="Calibri"/>
      </w:rPr>
      <w:fldChar w:fldCharType="separate"/>
    </w:r>
    <w:r w:rsidR="00624475">
      <w:rPr>
        <w:rFonts w:ascii="Calibri" w:hAnsi="Calibri"/>
        <w:noProof/>
      </w:rPr>
      <w:t>5</w:t>
    </w:r>
    <w:r w:rsidR="00624475"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248498" w14:textId="77777777" w:rsidR="0066386D" w:rsidRDefault="0066386D" w:rsidP="00362CD9">
      <w:r>
        <w:separator/>
      </w:r>
    </w:p>
  </w:footnote>
  <w:footnote w:type="continuationSeparator" w:id="0">
    <w:p w14:paraId="55C926F2" w14:textId="77777777" w:rsidR="0066386D" w:rsidRDefault="0066386D" w:rsidP="00362CD9">
      <w:r>
        <w:continuationSeparator/>
      </w:r>
    </w:p>
  </w:footnote>
  <w:footnote w:type="continuationNotice" w:id="1">
    <w:p w14:paraId="7E688478" w14:textId="77777777" w:rsidR="0066386D" w:rsidRDefault="0066386D"/>
  </w:footnote>
  <w:footnote w:id="2">
    <w:p w14:paraId="741FE09C" w14:textId="56CC54BF" w:rsidR="00624475" w:rsidRPr="00EA5A97" w:rsidRDefault="00624475">
      <w:pPr>
        <w:pStyle w:val="FootnoteText"/>
        <w:rPr>
          <w:lang w:val="en-US"/>
        </w:rPr>
      </w:pPr>
      <w:r>
        <w:rPr>
          <w:rStyle w:val="FootnoteReference"/>
        </w:rPr>
        <w:footnoteRef/>
      </w:r>
      <w:r>
        <w:t xml:space="preserve"> </w:t>
      </w:r>
      <w:r w:rsidRPr="00420A38">
        <w:rPr>
          <w:sz w:val="16"/>
          <w:szCs w:val="16"/>
        </w:rPr>
        <w:t>Input document number, to be assigned by the Committee Secretary</w:t>
      </w:r>
    </w:p>
  </w:footnote>
  <w:footnote w:id="3">
    <w:p w14:paraId="13DFA22D" w14:textId="3BCF7A71" w:rsidR="00624475" w:rsidRPr="00037DF4" w:rsidRDefault="00624475">
      <w:pPr>
        <w:pStyle w:val="FootnoteText"/>
      </w:pPr>
      <w:r w:rsidRPr="00037DF4">
        <w:rPr>
          <w:rStyle w:val="FootnoteReference"/>
        </w:rPr>
        <w:footnoteRef/>
      </w:r>
      <w:r w:rsidRPr="00037DF4">
        <w:t xml:space="preserve"> </w:t>
      </w:r>
      <w:r w:rsidRPr="00037DF4">
        <w:rPr>
          <w:sz w:val="16"/>
          <w:szCs w:val="16"/>
        </w:rPr>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A8989" w14:textId="44319B77" w:rsidR="00624475" w:rsidRDefault="006244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8CA51" w14:textId="3E260723" w:rsidR="00624475" w:rsidRDefault="00624475" w:rsidP="007A395D">
    <w:pPr>
      <w:pStyle w:val="Header"/>
      <w:jc w:val="right"/>
    </w:pPr>
    <w:r>
      <w:rPr>
        <w:noProof/>
      </w:rPr>
      <w:drawing>
        <wp:anchor distT="0" distB="0" distL="114300" distR="114300" simplePos="0" relativeHeight="251658244"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393218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86C0F" w14:textId="7F704D96" w:rsidR="00624475" w:rsidRDefault="00624475" w:rsidP="007A395D">
    <w:pPr>
      <w:pStyle w:val="Header"/>
      <w:jc w:val="center"/>
    </w:pPr>
    <w:r>
      <w:rPr>
        <w:noProof/>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3272311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624475" w:rsidRDefault="00624475" w:rsidP="007A395D">
    <w:pPr>
      <w:pStyle w:val="Header"/>
      <w:jc w:val="center"/>
    </w:pPr>
  </w:p>
  <w:p w14:paraId="43F3C4F1" w14:textId="40A2E4D5" w:rsidR="00624475" w:rsidRDefault="00624475" w:rsidP="007A395D">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BE04567"/>
    <w:multiLevelType w:val="hybridMultilevel"/>
    <w:tmpl w:val="65C25A8A"/>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7"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8"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44C04E5B"/>
    <w:multiLevelType w:val="hybridMultilevel"/>
    <w:tmpl w:val="7D769B1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3"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4"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17"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718F3D3B"/>
    <w:multiLevelType w:val="hybridMultilevel"/>
    <w:tmpl w:val="A404DF66"/>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num w:numId="1" w16cid:durableId="685060455">
    <w:abstractNumId w:val="15"/>
  </w:num>
  <w:num w:numId="2" w16cid:durableId="561792413">
    <w:abstractNumId w:val="11"/>
  </w:num>
  <w:num w:numId="3" w16cid:durableId="732193860">
    <w:abstractNumId w:val="1"/>
  </w:num>
  <w:num w:numId="4" w16cid:durableId="1589921380">
    <w:abstractNumId w:val="17"/>
  </w:num>
  <w:num w:numId="5" w16cid:durableId="985203158">
    <w:abstractNumId w:val="5"/>
  </w:num>
  <w:num w:numId="6" w16cid:durableId="1542129151">
    <w:abstractNumId w:val="4"/>
  </w:num>
  <w:num w:numId="7" w16cid:durableId="1075708541">
    <w:abstractNumId w:val="13"/>
  </w:num>
  <w:num w:numId="8" w16cid:durableId="1538543149">
    <w:abstractNumId w:val="12"/>
  </w:num>
  <w:num w:numId="9" w16cid:durableId="34818179">
    <w:abstractNumId w:val="16"/>
  </w:num>
  <w:num w:numId="10" w16cid:durableId="1451389082">
    <w:abstractNumId w:val="3"/>
  </w:num>
  <w:num w:numId="11" w16cid:durableId="646936776">
    <w:abstractNumId w:val="14"/>
  </w:num>
  <w:num w:numId="12" w16cid:durableId="34040181">
    <w:abstractNumId w:val="8"/>
  </w:num>
  <w:num w:numId="13" w16cid:durableId="612519778">
    <w:abstractNumId w:val="7"/>
  </w:num>
  <w:num w:numId="14" w16cid:durableId="714161437">
    <w:abstractNumId w:val="2"/>
  </w:num>
  <w:num w:numId="15" w16cid:durableId="1329673660">
    <w:abstractNumId w:val="10"/>
  </w:num>
  <w:num w:numId="16" w16cid:durableId="1510488094">
    <w:abstractNumId w:val="0"/>
  </w:num>
  <w:num w:numId="17" w16cid:durableId="2086949114">
    <w:abstractNumId w:val="9"/>
  </w:num>
  <w:num w:numId="18" w16cid:durableId="4866750">
    <w:abstractNumId w:val="6"/>
  </w:num>
  <w:num w:numId="19" w16cid:durableId="462383627">
    <w:abstractNumId w:val="1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grammar="clean"/>
  <w:defaultTabStop w:val="720"/>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5674"/>
    <w:rsid w:val="000005D3"/>
    <w:rsid w:val="00002482"/>
    <w:rsid w:val="000049D8"/>
    <w:rsid w:val="000079DC"/>
    <w:rsid w:val="00015037"/>
    <w:rsid w:val="00020C36"/>
    <w:rsid w:val="00023DE2"/>
    <w:rsid w:val="000259B0"/>
    <w:rsid w:val="00026D14"/>
    <w:rsid w:val="00027596"/>
    <w:rsid w:val="00033F02"/>
    <w:rsid w:val="00036A03"/>
    <w:rsid w:val="00036B9E"/>
    <w:rsid w:val="00037DF4"/>
    <w:rsid w:val="00041508"/>
    <w:rsid w:val="0004700E"/>
    <w:rsid w:val="0005349E"/>
    <w:rsid w:val="00056E74"/>
    <w:rsid w:val="00060F76"/>
    <w:rsid w:val="000610DD"/>
    <w:rsid w:val="00062E1B"/>
    <w:rsid w:val="000642EE"/>
    <w:rsid w:val="00064958"/>
    <w:rsid w:val="00070B92"/>
    <w:rsid w:val="00070C13"/>
    <w:rsid w:val="000715C9"/>
    <w:rsid w:val="00072854"/>
    <w:rsid w:val="00084F33"/>
    <w:rsid w:val="0008689A"/>
    <w:rsid w:val="00087665"/>
    <w:rsid w:val="00091E7B"/>
    <w:rsid w:val="00093282"/>
    <w:rsid w:val="00093E5A"/>
    <w:rsid w:val="0009500B"/>
    <w:rsid w:val="000A2309"/>
    <w:rsid w:val="000A2D8D"/>
    <w:rsid w:val="000A77A7"/>
    <w:rsid w:val="000B1707"/>
    <w:rsid w:val="000C1B3E"/>
    <w:rsid w:val="000C349E"/>
    <w:rsid w:val="000C41EB"/>
    <w:rsid w:val="000C50E2"/>
    <w:rsid w:val="000D341B"/>
    <w:rsid w:val="000D4364"/>
    <w:rsid w:val="000E25AE"/>
    <w:rsid w:val="000F24F9"/>
    <w:rsid w:val="000F2584"/>
    <w:rsid w:val="000F72BA"/>
    <w:rsid w:val="00103D77"/>
    <w:rsid w:val="00104DB5"/>
    <w:rsid w:val="00110AE7"/>
    <w:rsid w:val="00110C3F"/>
    <w:rsid w:val="00111857"/>
    <w:rsid w:val="0011190E"/>
    <w:rsid w:val="00132434"/>
    <w:rsid w:val="001354F4"/>
    <w:rsid w:val="001372C2"/>
    <w:rsid w:val="00137EBF"/>
    <w:rsid w:val="00142946"/>
    <w:rsid w:val="00146E5F"/>
    <w:rsid w:val="00150A6A"/>
    <w:rsid w:val="00161AB0"/>
    <w:rsid w:val="00177324"/>
    <w:rsid w:val="001777E6"/>
    <w:rsid w:val="00177F4D"/>
    <w:rsid w:val="00180682"/>
    <w:rsid w:val="00180DDA"/>
    <w:rsid w:val="001818B9"/>
    <w:rsid w:val="001A72ED"/>
    <w:rsid w:val="001B23FA"/>
    <w:rsid w:val="001B2A2D"/>
    <w:rsid w:val="001B2F85"/>
    <w:rsid w:val="001B737D"/>
    <w:rsid w:val="001C1FF9"/>
    <w:rsid w:val="001C44A3"/>
    <w:rsid w:val="001D346E"/>
    <w:rsid w:val="001D688A"/>
    <w:rsid w:val="001E0E15"/>
    <w:rsid w:val="001E2F3F"/>
    <w:rsid w:val="001E7BF0"/>
    <w:rsid w:val="001F4253"/>
    <w:rsid w:val="001F4B66"/>
    <w:rsid w:val="001F528A"/>
    <w:rsid w:val="001F65BB"/>
    <w:rsid w:val="001F704E"/>
    <w:rsid w:val="001F7821"/>
    <w:rsid w:val="00200241"/>
    <w:rsid w:val="00201722"/>
    <w:rsid w:val="00201BFF"/>
    <w:rsid w:val="00201FFD"/>
    <w:rsid w:val="00210425"/>
    <w:rsid w:val="002125B0"/>
    <w:rsid w:val="00215BC5"/>
    <w:rsid w:val="00221E0D"/>
    <w:rsid w:val="00224049"/>
    <w:rsid w:val="00232885"/>
    <w:rsid w:val="00233621"/>
    <w:rsid w:val="0023482D"/>
    <w:rsid w:val="00243228"/>
    <w:rsid w:val="00247C5E"/>
    <w:rsid w:val="0025087F"/>
    <w:rsid w:val="00251483"/>
    <w:rsid w:val="002546B6"/>
    <w:rsid w:val="00255CAA"/>
    <w:rsid w:val="00256B2F"/>
    <w:rsid w:val="00260D6C"/>
    <w:rsid w:val="00261172"/>
    <w:rsid w:val="00264305"/>
    <w:rsid w:val="002648D5"/>
    <w:rsid w:val="00267B63"/>
    <w:rsid w:val="00271F8F"/>
    <w:rsid w:val="002723BF"/>
    <w:rsid w:val="002868F2"/>
    <w:rsid w:val="00290FD6"/>
    <w:rsid w:val="00291AB5"/>
    <w:rsid w:val="002A0346"/>
    <w:rsid w:val="002A2C7F"/>
    <w:rsid w:val="002A4487"/>
    <w:rsid w:val="002A5A98"/>
    <w:rsid w:val="002A5F91"/>
    <w:rsid w:val="002A7F1F"/>
    <w:rsid w:val="002B0CB1"/>
    <w:rsid w:val="002B4441"/>
    <w:rsid w:val="002B49E9"/>
    <w:rsid w:val="002C2783"/>
    <w:rsid w:val="002C473B"/>
    <w:rsid w:val="002C632E"/>
    <w:rsid w:val="002C68F8"/>
    <w:rsid w:val="002D3E8B"/>
    <w:rsid w:val="002D42A8"/>
    <w:rsid w:val="002D4575"/>
    <w:rsid w:val="002D5C0C"/>
    <w:rsid w:val="002E03D1"/>
    <w:rsid w:val="002E6B74"/>
    <w:rsid w:val="002E6FCA"/>
    <w:rsid w:val="002F70B5"/>
    <w:rsid w:val="003039D6"/>
    <w:rsid w:val="003072EF"/>
    <w:rsid w:val="00336F54"/>
    <w:rsid w:val="003414A7"/>
    <w:rsid w:val="0034182F"/>
    <w:rsid w:val="003424C4"/>
    <w:rsid w:val="003460B7"/>
    <w:rsid w:val="003506B8"/>
    <w:rsid w:val="00351240"/>
    <w:rsid w:val="003512E4"/>
    <w:rsid w:val="00351EE6"/>
    <w:rsid w:val="003562BA"/>
    <w:rsid w:val="00356CD0"/>
    <w:rsid w:val="00362647"/>
    <w:rsid w:val="00362CD9"/>
    <w:rsid w:val="00363BEA"/>
    <w:rsid w:val="00372A60"/>
    <w:rsid w:val="003761CA"/>
    <w:rsid w:val="00380DAF"/>
    <w:rsid w:val="00396771"/>
    <w:rsid w:val="003972CE"/>
    <w:rsid w:val="003A3437"/>
    <w:rsid w:val="003A3EE5"/>
    <w:rsid w:val="003A43C6"/>
    <w:rsid w:val="003B03EF"/>
    <w:rsid w:val="003B28F5"/>
    <w:rsid w:val="003B7B7D"/>
    <w:rsid w:val="003C54CB"/>
    <w:rsid w:val="003C5684"/>
    <w:rsid w:val="003C797C"/>
    <w:rsid w:val="003C7A2A"/>
    <w:rsid w:val="003C7BF1"/>
    <w:rsid w:val="003C7C17"/>
    <w:rsid w:val="003D2DC1"/>
    <w:rsid w:val="003D345C"/>
    <w:rsid w:val="003D69D0"/>
    <w:rsid w:val="003E4AF0"/>
    <w:rsid w:val="003F0EED"/>
    <w:rsid w:val="003F2918"/>
    <w:rsid w:val="003F430E"/>
    <w:rsid w:val="003F4F22"/>
    <w:rsid w:val="0041088C"/>
    <w:rsid w:val="00412DD0"/>
    <w:rsid w:val="00413A76"/>
    <w:rsid w:val="0041482C"/>
    <w:rsid w:val="00414A43"/>
    <w:rsid w:val="0041594E"/>
    <w:rsid w:val="00415A1D"/>
    <w:rsid w:val="00420A38"/>
    <w:rsid w:val="0042205E"/>
    <w:rsid w:val="004244B9"/>
    <w:rsid w:val="00426F43"/>
    <w:rsid w:val="004314DF"/>
    <w:rsid w:val="00431B19"/>
    <w:rsid w:val="00432203"/>
    <w:rsid w:val="00433034"/>
    <w:rsid w:val="004413F7"/>
    <w:rsid w:val="004476E6"/>
    <w:rsid w:val="00453352"/>
    <w:rsid w:val="00454BC3"/>
    <w:rsid w:val="00462718"/>
    <w:rsid w:val="004661AD"/>
    <w:rsid w:val="004715FA"/>
    <w:rsid w:val="0048059D"/>
    <w:rsid w:val="00487071"/>
    <w:rsid w:val="0049609F"/>
    <w:rsid w:val="004979C6"/>
    <w:rsid w:val="004A6C1D"/>
    <w:rsid w:val="004A7925"/>
    <w:rsid w:val="004B352A"/>
    <w:rsid w:val="004C52AD"/>
    <w:rsid w:val="004D1D85"/>
    <w:rsid w:val="004D3C3A"/>
    <w:rsid w:val="004E1CD1"/>
    <w:rsid w:val="004E2AE8"/>
    <w:rsid w:val="004F0409"/>
    <w:rsid w:val="004F08B7"/>
    <w:rsid w:val="004F52C2"/>
    <w:rsid w:val="004F7EFC"/>
    <w:rsid w:val="005073AD"/>
    <w:rsid w:val="005107EB"/>
    <w:rsid w:val="00510AA2"/>
    <w:rsid w:val="00521345"/>
    <w:rsid w:val="00526DF0"/>
    <w:rsid w:val="005271C3"/>
    <w:rsid w:val="0053165B"/>
    <w:rsid w:val="00531D84"/>
    <w:rsid w:val="005406F4"/>
    <w:rsid w:val="00545CC4"/>
    <w:rsid w:val="00550FFF"/>
    <w:rsid w:val="00551FFF"/>
    <w:rsid w:val="00552816"/>
    <w:rsid w:val="00555847"/>
    <w:rsid w:val="005607A2"/>
    <w:rsid w:val="00560831"/>
    <w:rsid w:val="0056367A"/>
    <w:rsid w:val="0056560A"/>
    <w:rsid w:val="00566E4E"/>
    <w:rsid w:val="00570CD6"/>
    <w:rsid w:val="0057198B"/>
    <w:rsid w:val="00573CFE"/>
    <w:rsid w:val="00586B76"/>
    <w:rsid w:val="00587441"/>
    <w:rsid w:val="00590E05"/>
    <w:rsid w:val="00591604"/>
    <w:rsid w:val="00594198"/>
    <w:rsid w:val="00595714"/>
    <w:rsid w:val="005969F2"/>
    <w:rsid w:val="00596DAB"/>
    <w:rsid w:val="00597FAE"/>
    <w:rsid w:val="005A1E76"/>
    <w:rsid w:val="005B32A3"/>
    <w:rsid w:val="005C0D44"/>
    <w:rsid w:val="005C27CC"/>
    <w:rsid w:val="005C5574"/>
    <w:rsid w:val="005C566C"/>
    <w:rsid w:val="005C7E69"/>
    <w:rsid w:val="005E262D"/>
    <w:rsid w:val="005E5093"/>
    <w:rsid w:val="005E5148"/>
    <w:rsid w:val="005F0967"/>
    <w:rsid w:val="005F117D"/>
    <w:rsid w:val="005F23D3"/>
    <w:rsid w:val="005F4F05"/>
    <w:rsid w:val="005F6B4B"/>
    <w:rsid w:val="005F7E20"/>
    <w:rsid w:val="00601E30"/>
    <w:rsid w:val="00605211"/>
    <w:rsid w:val="00605E43"/>
    <w:rsid w:val="006065A4"/>
    <w:rsid w:val="006153BB"/>
    <w:rsid w:val="00621087"/>
    <w:rsid w:val="00622D42"/>
    <w:rsid w:val="00624475"/>
    <w:rsid w:val="00625336"/>
    <w:rsid w:val="00634F56"/>
    <w:rsid w:val="006405C2"/>
    <w:rsid w:val="00640B6D"/>
    <w:rsid w:val="00660300"/>
    <w:rsid w:val="00662A6D"/>
    <w:rsid w:val="0066386D"/>
    <w:rsid w:val="00663874"/>
    <w:rsid w:val="006652C3"/>
    <w:rsid w:val="006662F6"/>
    <w:rsid w:val="00671139"/>
    <w:rsid w:val="00685148"/>
    <w:rsid w:val="00685DE0"/>
    <w:rsid w:val="00691FD0"/>
    <w:rsid w:val="00692148"/>
    <w:rsid w:val="006A1A1E"/>
    <w:rsid w:val="006A3A69"/>
    <w:rsid w:val="006A7E4C"/>
    <w:rsid w:val="006B3040"/>
    <w:rsid w:val="006B692C"/>
    <w:rsid w:val="006B6DDD"/>
    <w:rsid w:val="006C5948"/>
    <w:rsid w:val="006C5ADE"/>
    <w:rsid w:val="006C688A"/>
    <w:rsid w:val="006D0D60"/>
    <w:rsid w:val="006D2D62"/>
    <w:rsid w:val="006D646F"/>
    <w:rsid w:val="006E2324"/>
    <w:rsid w:val="006E2EA0"/>
    <w:rsid w:val="006E4483"/>
    <w:rsid w:val="006F2A74"/>
    <w:rsid w:val="006F3261"/>
    <w:rsid w:val="006F3FA2"/>
    <w:rsid w:val="007000D4"/>
    <w:rsid w:val="00701114"/>
    <w:rsid w:val="007045E2"/>
    <w:rsid w:val="00704677"/>
    <w:rsid w:val="007053E9"/>
    <w:rsid w:val="007118F5"/>
    <w:rsid w:val="007129AD"/>
    <w:rsid w:val="00712AA4"/>
    <w:rsid w:val="007146C4"/>
    <w:rsid w:val="0072167B"/>
    <w:rsid w:val="00721AA1"/>
    <w:rsid w:val="00721B85"/>
    <w:rsid w:val="00724B67"/>
    <w:rsid w:val="007301F3"/>
    <w:rsid w:val="00737B46"/>
    <w:rsid w:val="00741ACB"/>
    <w:rsid w:val="00750A7E"/>
    <w:rsid w:val="00750E53"/>
    <w:rsid w:val="00752514"/>
    <w:rsid w:val="007547F8"/>
    <w:rsid w:val="00760B07"/>
    <w:rsid w:val="00761E6D"/>
    <w:rsid w:val="00762516"/>
    <w:rsid w:val="00765012"/>
    <w:rsid w:val="00765622"/>
    <w:rsid w:val="0076697E"/>
    <w:rsid w:val="00767F9E"/>
    <w:rsid w:val="00770B6C"/>
    <w:rsid w:val="007733C1"/>
    <w:rsid w:val="007777B8"/>
    <w:rsid w:val="00783FEA"/>
    <w:rsid w:val="00785EB3"/>
    <w:rsid w:val="0078696F"/>
    <w:rsid w:val="00792350"/>
    <w:rsid w:val="00795E1E"/>
    <w:rsid w:val="00796D72"/>
    <w:rsid w:val="00797E46"/>
    <w:rsid w:val="007A395D"/>
    <w:rsid w:val="007A7A34"/>
    <w:rsid w:val="007B497E"/>
    <w:rsid w:val="007B4F09"/>
    <w:rsid w:val="007B6BD5"/>
    <w:rsid w:val="007C346C"/>
    <w:rsid w:val="007C3E1E"/>
    <w:rsid w:val="007D53F7"/>
    <w:rsid w:val="007E4C79"/>
    <w:rsid w:val="007E5178"/>
    <w:rsid w:val="007E6479"/>
    <w:rsid w:val="007E7788"/>
    <w:rsid w:val="007F07D8"/>
    <w:rsid w:val="007F2601"/>
    <w:rsid w:val="007F4184"/>
    <w:rsid w:val="007F4C03"/>
    <w:rsid w:val="00801040"/>
    <w:rsid w:val="0080294B"/>
    <w:rsid w:val="00805B77"/>
    <w:rsid w:val="008066DE"/>
    <w:rsid w:val="008113D0"/>
    <w:rsid w:val="008136BB"/>
    <w:rsid w:val="008148B4"/>
    <w:rsid w:val="00822800"/>
    <w:rsid w:val="0082480E"/>
    <w:rsid w:val="008330C4"/>
    <w:rsid w:val="00835A59"/>
    <w:rsid w:val="00835E27"/>
    <w:rsid w:val="00842E5D"/>
    <w:rsid w:val="008430EE"/>
    <w:rsid w:val="00850293"/>
    <w:rsid w:val="00851373"/>
    <w:rsid w:val="00851BA6"/>
    <w:rsid w:val="0085654D"/>
    <w:rsid w:val="00861160"/>
    <w:rsid w:val="00863E53"/>
    <w:rsid w:val="0086654F"/>
    <w:rsid w:val="00867F0E"/>
    <w:rsid w:val="00873414"/>
    <w:rsid w:val="00880D46"/>
    <w:rsid w:val="008868C3"/>
    <w:rsid w:val="008957D6"/>
    <w:rsid w:val="008A356F"/>
    <w:rsid w:val="008A4653"/>
    <w:rsid w:val="008A4717"/>
    <w:rsid w:val="008A50CC"/>
    <w:rsid w:val="008B1665"/>
    <w:rsid w:val="008B3040"/>
    <w:rsid w:val="008B372E"/>
    <w:rsid w:val="008B4ED0"/>
    <w:rsid w:val="008C1DA3"/>
    <w:rsid w:val="008C2355"/>
    <w:rsid w:val="008C3908"/>
    <w:rsid w:val="008C51F1"/>
    <w:rsid w:val="008C70CA"/>
    <w:rsid w:val="008D1694"/>
    <w:rsid w:val="008D377C"/>
    <w:rsid w:val="008D79CB"/>
    <w:rsid w:val="008D7A26"/>
    <w:rsid w:val="008F07BC"/>
    <w:rsid w:val="008F5254"/>
    <w:rsid w:val="008F611D"/>
    <w:rsid w:val="008F7A26"/>
    <w:rsid w:val="00902E76"/>
    <w:rsid w:val="009041F2"/>
    <w:rsid w:val="00905C36"/>
    <w:rsid w:val="00910B3F"/>
    <w:rsid w:val="00912700"/>
    <w:rsid w:val="0091315A"/>
    <w:rsid w:val="009147D2"/>
    <w:rsid w:val="0092692B"/>
    <w:rsid w:val="00927758"/>
    <w:rsid w:val="00930561"/>
    <w:rsid w:val="009344D9"/>
    <w:rsid w:val="00934E7B"/>
    <w:rsid w:val="00936607"/>
    <w:rsid w:val="009400FB"/>
    <w:rsid w:val="009422C2"/>
    <w:rsid w:val="00942D49"/>
    <w:rsid w:val="00943E9C"/>
    <w:rsid w:val="00953F4D"/>
    <w:rsid w:val="00954007"/>
    <w:rsid w:val="00957C6B"/>
    <w:rsid w:val="00960BB8"/>
    <w:rsid w:val="00964F5C"/>
    <w:rsid w:val="009709DA"/>
    <w:rsid w:val="00973B57"/>
    <w:rsid w:val="00973BB0"/>
    <w:rsid w:val="00975900"/>
    <w:rsid w:val="00976109"/>
    <w:rsid w:val="00980D45"/>
    <w:rsid w:val="009831C0"/>
    <w:rsid w:val="00984848"/>
    <w:rsid w:val="0098535E"/>
    <w:rsid w:val="00986A83"/>
    <w:rsid w:val="00987747"/>
    <w:rsid w:val="0099161D"/>
    <w:rsid w:val="009A07EA"/>
    <w:rsid w:val="009A148A"/>
    <w:rsid w:val="009A5EDB"/>
    <w:rsid w:val="009C07E8"/>
    <w:rsid w:val="009C425F"/>
    <w:rsid w:val="009C755E"/>
    <w:rsid w:val="009E0501"/>
    <w:rsid w:val="009E257E"/>
    <w:rsid w:val="009E4C15"/>
    <w:rsid w:val="009E617D"/>
    <w:rsid w:val="009E7501"/>
    <w:rsid w:val="009F156C"/>
    <w:rsid w:val="009F19C7"/>
    <w:rsid w:val="009F4A8B"/>
    <w:rsid w:val="009F5F2F"/>
    <w:rsid w:val="00A00271"/>
    <w:rsid w:val="00A0389B"/>
    <w:rsid w:val="00A0546E"/>
    <w:rsid w:val="00A12765"/>
    <w:rsid w:val="00A23A2B"/>
    <w:rsid w:val="00A3377E"/>
    <w:rsid w:val="00A33A3C"/>
    <w:rsid w:val="00A446C9"/>
    <w:rsid w:val="00A47110"/>
    <w:rsid w:val="00A56CC6"/>
    <w:rsid w:val="00A6072E"/>
    <w:rsid w:val="00A625D2"/>
    <w:rsid w:val="00A62FAD"/>
    <w:rsid w:val="00A635D6"/>
    <w:rsid w:val="00A64AE3"/>
    <w:rsid w:val="00A71DB4"/>
    <w:rsid w:val="00A75F8E"/>
    <w:rsid w:val="00A76623"/>
    <w:rsid w:val="00A8553A"/>
    <w:rsid w:val="00A93AED"/>
    <w:rsid w:val="00AB1EAC"/>
    <w:rsid w:val="00AB1F34"/>
    <w:rsid w:val="00AC2E5F"/>
    <w:rsid w:val="00AD3455"/>
    <w:rsid w:val="00AD41D7"/>
    <w:rsid w:val="00AD51BF"/>
    <w:rsid w:val="00AD6926"/>
    <w:rsid w:val="00AE1319"/>
    <w:rsid w:val="00AE34BB"/>
    <w:rsid w:val="00AF4AE7"/>
    <w:rsid w:val="00B05C8A"/>
    <w:rsid w:val="00B0653B"/>
    <w:rsid w:val="00B103E2"/>
    <w:rsid w:val="00B11ADB"/>
    <w:rsid w:val="00B226F2"/>
    <w:rsid w:val="00B2422C"/>
    <w:rsid w:val="00B274DF"/>
    <w:rsid w:val="00B33B2E"/>
    <w:rsid w:val="00B35701"/>
    <w:rsid w:val="00B411D4"/>
    <w:rsid w:val="00B474F7"/>
    <w:rsid w:val="00B56BDF"/>
    <w:rsid w:val="00B6183E"/>
    <w:rsid w:val="00B653EA"/>
    <w:rsid w:val="00B65812"/>
    <w:rsid w:val="00B668B1"/>
    <w:rsid w:val="00B72B93"/>
    <w:rsid w:val="00B73A6B"/>
    <w:rsid w:val="00B840E1"/>
    <w:rsid w:val="00B850F6"/>
    <w:rsid w:val="00B85420"/>
    <w:rsid w:val="00B85CD6"/>
    <w:rsid w:val="00B90A27"/>
    <w:rsid w:val="00B9554D"/>
    <w:rsid w:val="00B96E0E"/>
    <w:rsid w:val="00B96FC7"/>
    <w:rsid w:val="00BA725F"/>
    <w:rsid w:val="00BB2B9F"/>
    <w:rsid w:val="00BB7A3E"/>
    <w:rsid w:val="00BB7D9E"/>
    <w:rsid w:val="00BC2334"/>
    <w:rsid w:val="00BC41FB"/>
    <w:rsid w:val="00BD3CB8"/>
    <w:rsid w:val="00BD3DA4"/>
    <w:rsid w:val="00BD4E6F"/>
    <w:rsid w:val="00BE6C12"/>
    <w:rsid w:val="00BE789C"/>
    <w:rsid w:val="00BF0716"/>
    <w:rsid w:val="00BF179A"/>
    <w:rsid w:val="00BF32F0"/>
    <w:rsid w:val="00BF3FD0"/>
    <w:rsid w:val="00BF4DCE"/>
    <w:rsid w:val="00C05CE5"/>
    <w:rsid w:val="00C10A3E"/>
    <w:rsid w:val="00C1314E"/>
    <w:rsid w:val="00C24961"/>
    <w:rsid w:val="00C27550"/>
    <w:rsid w:val="00C311AF"/>
    <w:rsid w:val="00C33248"/>
    <w:rsid w:val="00C33C16"/>
    <w:rsid w:val="00C340CB"/>
    <w:rsid w:val="00C34C7B"/>
    <w:rsid w:val="00C421DC"/>
    <w:rsid w:val="00C6171E"/>
    <w:rsid w:val="00C75A9C"/>
    <w:rsid w:val="00C76ED4"/>
    <w:rsid w:val="00C80730"/>
    <w:rsid w:val="00CA0E7D"/>
    <w:rsid w:val="00CA1711"/>
    <w:rsid w:val="00CA1B05"/>
    <w:rsid w:val="00CA3AB7"/>
    <w:rsid w:val="00CA5625"/>
    <w:rsid w:val="00CA6F2C"/>
    <w:rsid w:val="00CC351C"/>
    <w:rsid w:val="00CC7EBD"/>
    <w:rsid w:val="00CD1494"/>
    <w:rsid w:val="00CD6A13"/>
    <w:rsid w:val="00CD70AD"/>
    <w:rsid w:val="00CF0A55"/>
    <w:rsid w:val="00CF1871"/>
    <w:rsid w:val="00D01874"/>
    <w:rsid w:val="00D019CE"/>
    <w:rsid w:val="00D02ED9"/>
    <w:rsid w:val="00D03053"/>
    <w:rsid w:val="00D1133E"/>
    <w:rsid w:val="00D129CA"/>
    <w:rsid w:val="00D15E2A"/>
    <w:rsid w:val="00D17165"/>
    <w:rsid w:val="00D17A34"/>
    <w:rsid w:val="00D20E14"/>
    <w:rsid w:val="00D26628"/>
    <w:rsid w:val="00D27239"/>
    <w:rsid w:val="00D332B3"/>
    <w:rsid w:val="00D337FA"/>
    <w:rsid w:val="00D37082"/>
    <w:rsid w:val="00D37A0B"/>
    <w:rsid w:val="00D37C77"/>
    <w:rsid w:val="00D43DF8"/>
    <w:rsid w:val="00D52C99"/>
    <w:rsid w:val="00D55207"/>
    <w:rsid w:val="00D81801"/>
    <w:rsid w:val="00D844F6"/>
    <w:rsid w:val="00D92B45"/>
    <w:rsid w:val="00D93CFC"/>
    <w:rsid w:val="00D95962"/>
    <w:rsid w:val="00DA1C86"/>
    <w:rsid w:val="00DB34A1"/>
    <w:rsid w:val="00DB712C"/>
    <w:rsid w:val="00DC2DCA"/>
    <w:rsid w:val="00DC389B"/>
    <w:rsid w:val="00DD18C4"/>
    <w:rsid w:val="00DD1C18"/>
    <w:rsid w:val="00DD2424"/>
    <w:rsid w:val="00DE2E04"/>
    <w:rsid w:val="00DE2FEE"/>
    <w:rsid w:val="00DE5053"/>
    <w:rsid w:val="00DE5B10"/>
    <w:rsid w:val="00DF1467"/>
    <w:rsid w:val="00DF153F"/>
    <w:rsid w:val="00DF56A1"/>
    <w:rsid w:val="00E00241"/>
    <w:rsid w:val="00E00BE9"/>
    <w:rsid w:val="00E01D9A"/>
    <w:rsid w:val="00E04CE6"/>
    <w:rsid w:val="00E10049"/>
    <w:rsid w:val="00E10EF3"/>
    <w:rsid w:val="00E13D3A"/>
    <w:rsid w:val="00E14E77"/>
    <w:rsid w:val="00E20837"/>
    <w:rsid w:val="00E22A11"/>
    <w:rsid w:val="00E23EB9"/>
    <w:rsid w:val="00E30539"/>
    <w:rsid w:val="00E31E5C"/>
    <w:rsid w:val="00E3232F"/>
    <w:rsid w:val="00E402AA"/>
    <w:rsid w:val="00E42A8E"/>
    <w:rsid w:val="00E44DD2"/>
    <w:rsid w:val="00E53E21"/>
    <w:rsid w:val="00E558C3"/>
    <w:rsid w:val="00E55927"/>
    <w:rsid w:val="00E56C4F"/>
    <w:rsid w:val="00E60540"/>
    <w:rsid w:val="00E74F89"/>
    <w:rsid w:val="00E850B3"/>
    <w:rsid w:val="00E912A6"/>
    <w:rsid w:val="00E95010"/>
    <w:rsid w:val="00EA21E0"/>
    <w:rsid w:val="00EA3C6F"/>
    <w:rsid w:val="00EA4844"/>
    <w:rsid w:val="00EA4D9C"/>
    <w:rsid w:val="00EA5A97"/>
    <w:rsid w:val="00EB0F4E"/>
    <w:rsid w:val="00EB0FB5"/>
    <w:rsid w:val="00EB2248"/>
    <w:rsid w:val="00EB75EE"/>
    <w:rsid w:val="00EC0046"/>
    <w:rsid w:val="00EC4707"/>
    <w:rsid w:val="00ED41C6"/>
    <w:rsid w:val="00ED7086"/>
    <w:rsid w:val="00EE0773"/>
    <w:rsid w:val="00EE1479"/>
    <w:rsid w:val="00EE36CC"/>
    <w:rsid w:val="00EE3CC5"/>
    <w:rsid w:val="00EE4C1D"/>
    <w:rsid w:val="00EE7C54"/>
    <w:rsid w:val="00EE7F99"/>
    <w:rsid w:val="00EF02C7"/>
    <w:rsid w:val="00EF0679"/>
    <w:rsid w:val="00EF138F"/>
    <w:rsid w:val="00EF1F8B"/>
    <w:rsid w:val="00EF3685"/>
    <w:rsid w:val="00EF53E6"/>
    <w:rsid w:val="00EF69DF"/>
    <w:rsid w:val="00F04350"/>
    <w:rsid w:val="00F10826"/>
    <w:rsid w:val="00F133DB"/>
    <w:rsid w:val="00F14D24"/>
    <w:rsid w:val="00F159EB"/>
    <w:rsid w:val="00F15BC7"/>
    <w:rsid w:val="00F20B70"/>
    <w:rsid w:val="00F21779"/>
    <w:rsid w:val="00F25BF4"/>
    <w:rsid w:val="00F267DB"/>
    <w:rsid w:val="00F3247D"/>
    <w:rsid w:val="00F4261D"/>
    <w:rsid w:val="00F430E1"/>
    <w:rsid w:val="00F46F6F"/>
    <w:rsid w:val="00F47ADB"/>
    <w:rsid w:val="00F60608"/>
    <w:rsid w:val="00F62217"/>
    <w:rsid w:val="00F63080"/>
    <w:rsid w:val="00F744D1"/>
    <w:rsid w:val="00F856F2"/>
    <w:rsid w:val="00F97DB1"/>
    <w:rsid w:val="00FA4C82"/>
    <w:rsid w:val="00FA67C9"/>
    <w:rsid w:val="00FA7C7A"/>
    <w:rsid w:val="00FB0507"/>
    <w:rsid w:val="00FB17A9"/>
    <w:rsid w:val="00FB527C"/>
    <w:rsid w:val="00FB6F75"/>
    <w:rsid w:val="00FC0EB3"/>
    <w:rsid w:val="00FC0F9B"/>
    <w:rsid w:val="00FC5C92"/>
    <w:rsid w:val="00FD1878"/>
    <w:rsid w:val="00FD45C5"/>
    <w:rsid w:val="00FD57FA"/>
    <w:rsid w:val="00FD675E"/>
    <w:rsid w:val="00FE09AB"/>
    <w:rsid w:val="00FE1400"/>
    <w:rsid w:val="00FE1FB1"/>
    <w:rsid w:val="00FE3517"/>
    <w:rsid w:val="00FE51A6"/>
    <w:rsid w:val="00FE5674"/>
    <w:rsid w:val="00FF0BAC"/>
    <w:rsid w:val="00FF5369"/>
    <w:rsid w:val="00FF563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A6AA77"/>
  <w15:docId w15:val="{7AEE4CB3-B3EC-4A91-93C7-5E4DEC57A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14"/>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14"/>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14"/>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14"/>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4"/>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4"/>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4"/>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4"/>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4"/>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7"/>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5"/>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1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1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1"/>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1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0"/>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3"/>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6"/>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unhideWhenUsed/>
    <w:rsid w:val="00EA5A97"/>
    <w:rPr>
      <w:sz w:val="20"/>
      <w:szCs w:val="20"/>
    </w:rPr>
  </w:style>
  <w:style w:type="character" w:customStyle="1" w:styleId="CommentTextChar">
    <w:name w:val="Comment Text Char"/>
    <w:basedOn w:val="DefaultParagraphFont"/>
    <w:link w:val="CommentText"/>
    <w:uiPriority w:val="99"/>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table" w:customStyle="1" w:styleId="TaulukkoRuudukko1">
    <w:name w:val="Taulukko Ruudukko1"/>
    <w:basedOn w:val="TableNormal"/>
    <w:next w:val="TableGrid"/>
    <w:uiPriority w:val="39"/>
    <w:rsid w:val="003E4AF0"/>
    <w:rPr>
      <w:rFonts w:ascii="Aptos" w:eastAsia="Aptos" w:hAnsi="Aptos"/>
      <w:kern w:val="2"/>
      <w:sz w:val="22"/>
      <w:szCs w:val="22"/>
      <w:lang w:val="fi-FI"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F525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nextcloud.iala.int/s/9W8tJRqq2ofaQZn"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4D9E322-D844-4C4A-8253-DE5056654D8B}">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2.xml><?xml version="1.0" encoding="utf-8"?>
<ds:datastoreItem xmlns:ds="http://schemas.openxmlformats.org/officeDocument/2006/customXml" ds:itemID="{3F2C24A0-1620-45A6-ADED-BA0681538F81}">
  <ds:schemaRefs>
    <ds:schemaRef ds:uri="http://schemas.microsoft.com/sharepoint/v3/contenttype/forms"/>
  </ds:schemaRefs>
</ds:datastoreItem>
</file>

<file path=customXml/itemProps3.xml><?xml version="1.0" encoding="utf-8"?>
<ds:datastoreItem xmlns:ds="http://schemas.openxmlformats.org/officeDocument/2006/customXml" ds:itemID="{7607B137-3F3A-40F5-8009-198DD1AC050B}">
  <ds:schemaRefs>
    <ds:schemaRef ds:uri="http://schemas.openxmlformats.org/officeDocument/2006/bibliography"/>
  </ds:schemaRefs>
</ds:datastoreItem>
</file>

<file path=customXml/itemProps4.xml><?xml version="1.0" encoding="utf-8"?>
<ds:datastoreItem xmlns:ds="http://schemas.openxmlformats.org/officeDocument/2006/customXml" ds:itemID="{34E5C086-2064-468E-8E50-30B4AA1A0D7E}"/>
</file>

<file path=docProps/app.xml><?xml version="1.0" encoding="utf-8"?>
<Properties xmlns="http://schemas.openxmlformats.org/officeDocument/2006/extended-properties" xmlns:vt="http://schemas.openxmlformats.org/officeDocument/2006/docPropsVTypes">
  <Template>Normal</Template>
  <TotalTime>0</TotalTime>
  <Pages>6</Pages>
  <Words>1715</Words>
  <Characters>9163</Characters>
  <Application>Microsoft Office Word</Application>
  <DocSecurity>0</DocSecurity>
  <Lines>352</Lines>
  <Paragraphs>375</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
      <vt:lpstr/>
      <vt:lpstr/>
    </vt:vector>
  </TitlesOfParts>
  <Company/>
  <LinksUpToDate>false</LinksUpToDate>
  <CharactersWithSpaces>10503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Wim</dc:creator>
  <cp:lastModifiedBy>Tom Southall</cp:lastModifiedBy>
  <cp:revision>125</cp:revision>
  <dcterms:created xsi:type="dcterms:W3CDTF">2026-01-15T17:24:00Z</dcterms:created>
  <dcterms:modified xsi:type="dcterms:W3CDTF">2026-02-10T08:20:00Z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10268900</vt:r8>
  </property>
  <property fmtid="{D5CDD505-2E9C-101B-9397-08002B2CF9AE}" pid="4" name="MediaServiceImageTags">
    <vt:lpwstr/>
  </property>
</Properties>
</file>